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bookmarkStart w:id="0" w:name="_GoBack"/>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spacing w:before="0" w:line="735" w:lineRule="exact"/>
        <w:ind w:right="0"/>
        <w:jc w:val="center"/>
        <w:rPr>
          <w:sz w:val="52"/>
        </w:rPr>
      </w:pPr>
      <w:r>
        <w:rPr>
          <w:sz w:val="52"/>
        </w:rPr>
        <w:t>中共盐城市亭湖区纪律检查委员</w:t>
      </w:r>
      <w:r>
        <w:rPr>
          <w:w w:val="100"/>
          <w:sz w:val="52"/>
        </w:rPr>
        <w:t>会</w:t>
      </w:r>
    </w:p>
    <w:p>
      <w:pPr>
        <w:spacing w:before="0" w:line="848" w:lineRule="exact"/>
        <w:ind w:left="1007" w:right="0" w:firstLine="0"/>
        <w:jc w:val="center"/>
        <w:rPr>
          <w:sz w:val="52"/>
        </w:rPr>
      </w:pPr>
      <w:r>
        <w:rPr>
          <w:rFonts w:ascii="Times New Roman" w:eastAsia="Times New Roman"/>
          <w:sz w:val="52"/>
        </w:rPr>
        <w:t>2020</w:t>
      </w:r>
      <w:r>
        <w:rPr>
          <w:sz w:val="52"/>
        </w:rPr>
        <w:t>年度部门预算公开</w:t>
      </w:r>
    </w:p>
    <w:p>
      <w:pPr>
        <w:spacing w:after="0" w:line="848" w:lineRule="exact"/>
        <w:jc w:val="center"/>
        <w:rPr>
          <w:sz w:val="52"/>
        </w:rPr>
        <w:sectPr>
          <w:type w:val="continuous"/>
          <w:pgSz w:w="11910" w:h="16840"/>
          <w:pgMar w:top="1580" w:right="900" w:bottom="280" w:left="900" w:header="720" w:footer="720" w:gutter="0"/>
        </w:sectPr>
      </w:pPr>
    </w:p>
    <w:p>
      <w:pPr>
        <w:pStyle w:val="6"/>
        <w:spacing w:before="2"/>
        <w:rPr>
          <w:sz w:val="16"/>
        </w:rPr>
      </w:pPr>
    </w:p>
    <w:p>
      <w:pPr>
        <w:pStyle w:val="2"/>
        <w:tabs>
          <w:tab w:val="left" w:pos="1763"/>
        </w:tabs>
        <w:spacing w:line="795" w:lineRule="exact"/>
        <w:ind w:left="882"/>
        <w:jc w:val="center"/>
        <w:rPr>
          <w:rFonts w:hint="eastAsia" w:ascii="微软雅黑" w:eastAsia="微软雅黑"/>
        </w:rPr>
      </w:pPr>
      <w:r>
        <w:rPr>
          <w:rFonts w:hint="eastAsia" w:ascii="微软雅黑" w:eastAsia="微软雅黑"/>
        </w:rPr>
        <w:t>目</w:t>
      </w:r>
      <w:r>
        <w:rPr>
          <w:rFonts w:hint="eastAsia" w:ascii="微软雅黑" w:eastAsia="微软雅黑"/>
        </w:rPr>
        <w:tab/>
      </w:r>
      <w:r>
        <w:rPr>
          <w:rFonts w:hint="eastAsia" w:ascii="微软雅黑" w:eastAsia="微软雅黑"/>
        </w:rPr>
        <w:t>录</w:t>
      </w:r>
    </w:p>
    <w:p>
      <w:pPr>
        <w:pStyle w:val="6"/>
        <w:spacing w:before="3"/>
        <w:rPr>
          <w:sz w:val="15"/>
        </w:rPr>
      </w:pPr>
    </w:p>
    <w:p>
      <w:pPr>
        <w:pStyle w:val="6"/>
        <w:spacing w:before="49" w:line="220" w:lineRule="auto"/>
        <w:ind w:left="1541" w:right="5844"/>
      </w:pPr>
      <w:r>
        <w:t>第一部分 部门概况一、主要职能</w:t>
      </w:r>
    </w:p>
    <w:p>
      <w:pPr>
        <w:pStyle w:val="6"/>
        <w:spacing w:line="220" w:lineRule="auto"/>
        <w:ind w:left="1541" w:right="3127"/>
        <w:jc w:val="both"/>
      </w:pPr>
      <w:r>
        <w:t>二、部门机构设置及预算单位构成情况三、</w:t>
      </w:r>
      <w:r>
        <w:rPr>
          <w:rFonts w:ascii="Times New Roman" w:eastAsia="Times New Roman"/>
        </w:rPr>
        <w:t>2020</w:t>
      </w:r>
      <w:r>
        <w:t xml:space="preserve">年度部门主要工作任务及目标第二部分 </w:t>
      </w:r>
      <w:r>
        <w:rPr>
          <w:rFonts w:ascii="Times New Roman" w:eastAsia="Times New Roman"/>
        </w:rPr>
        <w:t>2020</w:t>
      </w:r>
      <w:r>
        <w:t>年度部门预算表</w:t>
      </w:r>
    </w:p>
    <w:p>
      <w:pPr>
        <w:pStyle w:val="6"/>
        <w:spacing w:line="220" w:lineRule="auto"/>
        <w:ind w:left="1541" w:right="6005"/>
        <w:jc w:val="both"/>
      </w:pPr>
      <w:r>
        <w:t>一、收支预算总表二、收入预算总表三、支出预算总表</w:t>
      </w:r>
    </w:p>
    <w:p>
      <w:pPr>
        <w:pStyle w:val="6"/>
        <w:spacing w:line="523" w:lineRule="exact"/>
        <w:ind w:left="1541"/>
      </w:pPr>
      <w:r>
        <w:t>四、财政拨款收支预算总表</w:t>
      </w:r>
    </w:p>
    <w:p>
      <w:pPr>
        <w:pStyle w:val="6"/>
        <w:spacing w:line="540" w:lineRule="exact"/>
        <w:ind w:left="1541"/>
      </w:pPr>
      <w:r>
        <w:t>五、财政拨款支出预算表（功能科目）</w:t>
      </w:r>
    </w:p>
    <w:p>
      <w:pPr>
        <w:pStyle w:val="6"/>
        <w:spacing w:line="220" w:lineRule="auto"/>
        <w:ind w:left="1541" w:right="2487"/>
      </w:pPr>
      <w:r>
        <w:t>六、财政拨款基本支出预算表（经济科目） 七、一般公共预算支出预算表（功能科目）</w:t>
      </w:r>
    </w:p>
    <w:p>
      <w:pPr>
        <w:pStyle w:val="6"/>
        <w:spacing w:line="526" w:lineRule="exact"/>
        <w:ind w:left="1541"/>
        <w:jc w:val="both"/>
      </w:pPr>
      <w:r>
        <w:t>八、一般公共预算基本支出预算表（经济科目）</w:t>
      </w:r>
    </w:p>
    <w:p>
      <w:pPr>
        <w:pStyle w:val="6"/>
        <w:spacing w:line="540" w:lineRule="exact"/>
        <w:ind w:left="1507"/>
        <w:jc w:val="both"/>
      </w:pPr>
      <w:r>
        <w:t>九、一般公共预算</w:t>
      </w:r>
      <w:r>
        <w:rPr>
          <w:rFonts w:ascii="Times New Roman" w:hAnsi="Times New Roman" w:eastAsia="Times New Roman"/>
        </w:rPr>
        <w:t>“</w:t>
      </w:r>
      <w:r>
        <w:t>三公</w:t>
      </w:r>
      <w:r>
        <w:rPr>
          <w:rFonts w:ascii="Times New Roman" w:hAnsi="Times New Roman" w:eastAsia="Times New Roman"/>
        </w:rPr>
        <w:t>”</w:t>
      </w:r>
      <w:r>
        <w:t>经费、会议费、培训费支出预算</w:t>
      </w:r>
    </w:p>
    <w:p>
      <w:pPr>
        <w:pStyle w:val="6"/>
        <w:spacing w:line="540" w:lineRule="exact"/>
        <w:ind w:left="900"/>
      </w:pPr>
      <w:r>
        <w:rPr>
          <w:w w:val="99"/>
        </w:rPr>
        <w:t>表</w:t>
      </w:r>
    </w:p>
    <w:p>
      <w:pPr>
        <w:pStyle w:val="6"/>
        <w:spacing w:line="540" w:lineRule="exact"/>
        <w:ind w:left="1541"/>
        <w:jc w:val="both"/>
      </w:pPr>
      <w:r>
        <w:t>十、政府性基金预算财政拨款支出预算表</w:t>
      </w:r>
    </w:p>
    <w:p>
      <w:pPr>
        <w:pStyle w:val="6"/>
        <w:spacing w:before="5" w:line="220" w:lineRule="auto"/>
        <w:ind w:left="1541" w:right="2168"/>
      </w:pPr>
      <w:r>
        <w:t>十一、一般公共预算机关运行经费支出预算表十二、政府采购支出预算表</w:t>
      </w:r>
    </w:p>
    <w:p>
      <w:pPr>
        <w:pStyle w:val="6"/>
        <w:spacing w:line="220" w:lineRule="auto"/>
        <w:ind w:left="1541" w:right="3285"/>
      </w:pPr>
      <w:r>
        <w:t xml:space="preserve">第三部分 </w:t>
      </w:r>
      <w:r>
        <w:rPr>
          <w:rFonts w:ascii="Times New Roman" w:eastAsia="Times New Roman"/>
        </w:rPr>
        <w:t>2020</w:t>
      </w:r>
      <w:r>
        <w:t>年度部门预算情况说明第四部分 名词解释</w:t>
      </w:r>
    </w:p>
    <w:p>
      <w:pPr>
        <w:spacing w:after="0" w:line="220" w:lineRule="auto"/>
        <w:sectPr>
          <w:pgSz w:w="11910" w:h="16840"/>
          <w:pgMar w:top="1580" w:right="900" w:bottom="280" w:left="900" w:header="720" w:footer="720" w:gutter="0"/>
        </w:sectPr>
      </w:pPr>
    </w:p>
    <w:p>
      <w:pPr>
        <w:pStyle w:val="6"/>
        <w:spacing w:before="17"/>
        <w:rPr>
          <w:sz w:val="23"/>
        </w:rPr>
      </w:pPr>
    </w:p>
    <w:p>
      <w:pPr>
        <w:spacing w:after="0"/>
        <w:rPr>
          <w:sz w:val="23"/>
        </w:rPr>
        <w:sectPr>
          <w:pgSz w:w="11910" w:h="16840"/>
          <w:pgMar w:top="1580" w:right="900" w:bottom="280" w:left="900" w:header="720" w:footer="720" w:gutter="0"/>
        </w:sectPr>
      </w:pPr>
    </w:p>
    <w:p>
      <w:pPr>
        <w:pStyle w:val="6"/>
        <w:spacing w:before="2"/>
        <w:rPr>
          <w:sz w:val="36"/>
        </w:rPr>
      </w:pPr>
    </w:p>
    <w:p>
      <w:pPr>
        <w:pStyle w:val="6"/>
        <w:ind w:left="900"/>
      </w:pPr>
      <w:r>
        <w:rPr>
          <w:spacing w:val="-4"/>
        </w:rPr>
        <w:t>一、主要职能</w:t>
      </w:r>
    </w:p>
    <w:p>
      <w:pPr>
        <w:pStyle w:val="4"/>
      </w:pPr>
      <w:r>
        <w:br w:type="column"/>
      </w:r>
      <w:r>
        <w:t>第一部分 部门概况</w:t>
      </w:r>
    </w:p>
    <w:p>
      <w:pPr>
        <w:spacing w:after="0"/>
        <w:sectPr>
          <w:type w:val="continuous"/>
          <w:pgSz w:w="11910" w:h="16840"/>
          <w:pgMar w:top="1580" w:right="900" w:bottom="280" w:left="900" w:header="720" w:footer="720" w:gutter="0"/>
          <w:cols w:equalWidth="0" w:num="2">
            <w:col w:w="2818" w:space="40"/>
            <w:col w:w="7252"/>
          </w:cols>
        </w:sectPr>
      </w:pPr>
    </w:p>
    <w:p>
      <w:pPr>
        <w:pStyle w:val="6"/>
        <w:spacing w:line="223" w:lineRule="auto"/>
        <w:ind w:left="900" w:right="903" w:firstLine="638"/>
        <w:jc w:val="both"/>
      </w:pPr>
      <w:r>
        <w:rPr>
          <w:spacing w:val="12"/>
          <w:w w:val="95"/>
        </w:rPr>
        <w:t xml:space="preserve">中共盐城市亭湖区纪律检查委员会与亭湖区监察委员 </w:t>
      </w:r>
      <w:r>
        <w:rPr>
          <w:spacing w:val="-4"/>
        </w:rPr>
        <w:t>会合署办公，实行一套工作机构、两个机关名称的体制。合</w:t>
      </w:r>
      <w:r>
        <w:rPr>
          <w:spacing w:val="-2"/>
        </w:rPr>
        <w:t>署后的区纪委履行党的纪律检查和国家监察两种职能，对市</w:t>
      </w:r>
      <w:r>
        <w:t>纪委（监委）和区委全面负责。</w:t>
      </w:r>
    </w:p>
    <w:p>
      <w:pPr>
        <w:pStyle w:val="10"/>
        <w:numPr>
          <w:ilvl w:val="0"/>
          <w:numId w:val="1"/>
        </w:numPr>
        <w:tabs>
          <w:tab w:val="left" w:pos="1806"/>
        </w:tabs>
        <w:spacing w:before="0" w:after="0" w:line="223" w:lineRule="auto"/>
        <w:ind w:left="900" w:right="901" w:firstLine="638"/>
        <w:jc w:val="both"/>
        <w:rPr>
          <w:sz w:val="32"/>
        </w:rPr>
      </w:pPr>
      <w:r>
        <w:rPr>
          <w:spacing w:val="-1"/>
          <w:sz w:val="32"/>
        </w:rPr>
        <w:t>负责全区党的纪律检查工作。贯彻落实党中央和省、</w:t>
      </w:r>
      <w:r>
        <w:rPr>
          <w:spacing w:val="-5"/>
          <w:sz w:val="32"/>
        </w:rPr>
        <w:t>市、区委以及上级纪委关于纪律检查工作的决定，维护党章</w:t>
      </w:r>
      <w:r>
        <w:rPr>
          <w:spacing w:val="10"/>
          <w:w w:val="95"/>
          <w:sz w:val="32"/>
        </w:rPr>
        <w:t xml:space="preserve">和其他党内法规，检查党的路线方针政策和决议的执行情 </w:t>
      </w:r>
      <w:r>
        <w:rPr>
          <w:spacing w:val="-2"/>
          <w:sz w:val="32"/>
        </w:rPr>
        <w:t>况，协助区委推进全面从严治党、加强党风建设和组织协调</w:t>
      </w:r>
      <w:r>
        <w:rPr>
          <w:sz w:val="32"/>
        </w:rPr>
        <w:t>反腐败工作。</w:t>
      </w:r>
    </w:p>
    <w:p>
      <w:pPr>
        <w:pStyle w:val="10"/>
        <w:numPr>
          <w:ilvl w:val="0"/>
          <w:numId w:val="1"/>
        </w:numPr>
        <w:tabs>
          <w:tab w:val="left" w:pos="1804"/>
        </w:tabs>
        <w:spacing w:before="4" w:after="0" w:line="223" w:lineRule="auto"/>
        <w:ind w:left="900" w:right="742" w:firstLine="638"/>
        <w:jc w:val="left"/>
        <w:rPr>
          <w:sz w:val="32"/>
        </w:rPr>
      </w:pPr>
      <w:r>
        <w:rPr>
          <w:spacing w:val="-8"/>
          <w:sz w:val="32"/>
        </w:rPr>
        <w:t>依照党章和其他党内法规履行监督、执纪、问责职责。</w:t>
      </w:r>
      <w:r>
        <w:rPr>
          <w:spacing w:val="-1"/>
          <w:sz w:val="32"/>
        </w:rPr>
        <w:t>负责经常对党员进行遵守纪律的教育，作出关于维护党纪的</w:t>
      </w:r>
      <w:r>
        <w:rPr>
          <w:spacing w:val="-13"/>
          <w:sz w:val="32"/>
        </w:rPr>
        <w:t>决定；对区委工作机关、区委批准设立的党组</w:t>
      </w:r>
      <w:r>
        <w:rPr>
          <w:sz w:val="32"/>
        </w:rPr>
        <w:t>（</w:t>
      </w:r>
      <w:r>
        <w:rPr>
          <w:spacing w:val="-11"/>
          <w:sz w:val="32"/>
        </w:rPr>
        <w:t>党委、总支、</w:t>
      </w:r>
      <w:r>
        <w:rPr>
          <w:sz w:val="32"/>
        </w:rPr>
        <w:t>支部）</w:t>
      </w:r>
      <w:r>
        <w:rPr>
          <w:spacing w:val="-2"/>
          <w:sz w:val="32"/>
        </w:rPr>
        <w:t>，镇党委、纪委，街道党工委、纪工委，盐城环保科</w:t>
      </w:r>
      <w:r>
        <w:rPr>
          <w:spacing w:val="-5"/>
          <w:sz w:val="32"/>
        </w:rPr>
        <w:t>技城、新洋经济区党工委、纪工委等党的组织和区委管理的</w:t>
      </w:r>
      <w:r>
        <w:rPr>
          <w:spacing w:val="-6"/>
          <w:sz w:val="32"/>
        </w:rPr>
        <w:t>党员领导干部履行职责、行使权力进行监督，受理处置党员群众检举举报，开展谈话提醒、约谈函询；检查和处理上述</w:t>
      </w:r>
      <w:r>
        <w:rPr>
          <w:spacing w:val="10"/>
          <w:sz w:val="32"/>
        </w:rPr>
        <w:t>党的组织和党员违反党章和其他党内法规的比较重要或者</w:t>
      </w:r>
      <w:r>
        <w:rPr>
          <w:spacing w:val="-1"/>
          <w:sz w:val="32"/>
        </w:rPr>
        <w:t>复杂的案件，决定或者取消对这些案件中的党员的处分；进行问责或者提出责任追究的建议；受理党员的控告和申诉； 保障党员的权利。</w:t>
      </w:r>
    </w:p>
    <w:p>
      <w:pPr>
        <w:pStyle w:val="10"/>
        <w:numPr>
          <w:ilvl w:val="0"/>
          <w:numId w:val="1"/>
        </w:numPr>
        <w:tabs>
          <w:tab w:val="left" w:pos="1806"/>
        </w:tabs>
        <w:spacing w:before="11" w:after="0" w:line="225" w:lineRule="auto"/>
        <w:ind w:left="900" w:right="742" w:firstLine="638"/>
        <w:jc w:val="left"/>
        <w:rPr>
          <w:sz w:val="32"/>
        </w:rPr>
      </w:pPr>
      <w:r>
        <w:rPr>
          <w:sz w:val="32"/>
        </w:rPr>
        <w:t>负责全区监察工作。贯彻落实党中央关于监察工作的</w:t>
      </w:r>
      <w:r>
        <w:rPr>
          <w:spacing w:val="-14"/>
          <w:sz w:val="32"/>
        </w:rPr>
        <w:t>决定，维护宪法法律，按照省、市纪委监委和区委部署要求，</w:t>
      </w:r>
    </w:p>
    <w:p>
      <w:pPr>
        <w:spacing w:after="0" w:line="225" w:lineRule="auto"/>
        <w:jc w:val="left"/>
        <w:rPr>
          <w:sz w:val="32"/>
        </w:rPr>
        <w:sectPr>
          <w:type w:val="continuous"/>
          <w:pgSz w:w="11910" w:h="16840"/>
          <w:pgMar w:top="1580" w:right="900" w:bottom="280" w:left="900" w:header="720" w:footer="720" w:gutter="0"/>
        </w:sectPr>
      </w:pPr>
    </w:p>
    <w:p>
      <w:pPr>
        <w:pStyle w:val="6"/>
        <w:spacing w:before="28" w:line="223" w:lineRule="auto"/>
        <w:ind w:left="900" w:right="856"/>
      </w:pPr>
      <w:r>
        <w:t>依法对区委管理的行使公权力的公职人员进行监察，调查职务违法和职务犯罪，开展廉政建设和反腐败工作。</w:t>
      </w:r>
    </w:p>
    <w:p>
      <w:pPr>
        <w:pStyle w:val="10"/>
        <w:numPr>
          <w:ilvl w:val="0"/>
          <w:numId w:val="1"/>
        </w:numPr>
        <w:tabs>
          <w:tab w:val="left" w:pos="1806"/>
        </w:tabs>
        <w:spacing w:before="2" w:after="0" w:line="223" w:lineRule="auto"/>
        <w:ind w:left="900" w:right="740" w:firstLine="638"/>
        <w:jc w:val="left"/>
        <w:rPr>
          <w:sz w:val="32"/>
        </w:rPr>
      </w:pPr>
      <w:r>
        <w:rPr>
          <w:sz w:val="32"/>
        </w:rPr>
        <w:t xml:space="preserve">依照法律规定履行监督、调查、处置职责。推动开展廉政教育，对区委管理的行使公权力的公职人员依法履职、秉公用权、廉洁从政从业以及道德操守情况进行监督检查； </w:t>
      </w:r>
      <w:r>
        <w:rPr>
          <w:spacing w:val="-3"/>
          <w:sz w:val="32"/>
        </w:rPr>
        <w:t>对涉嫌贪污贿赂、滥用职权、玩忽职守、权力寻租、利益输</w:t>
      </w:r>
      <w:r>
        <w:rPr>
          <w:spacing w:val="-5"/>
          <w:sz w:val="32"/>
        </w:rPr>
        <w:t>送、徇私舞弊以及浪费国家资财等职务违法和职务犯罪进行</w:t>
      </w:r>
      <w:r>
        <w:rPr>
          <w:spacing w:val="-6"/>
          <w:sz w:val="32"/>
        </w:rPr>
        <w:t>调查；对违法的公职人员依法作出政务处分决定；对履行职</w:t>
      </w:r>
      <w:r>
        <w:rPr>
          <w:spacing w:val="-16"/>
          <w:sz w:val="32"/>
        </w:rPr>
        <w:t xml:space="preserve">责不力、失职失责的领导人员进行问责；对涉嫌职务犯罪的， </w:t>
      </w:r>
      <w:r>
        <w:rPr>
          <w:spacing w:val="-2"/>
          <w:sz w:val="32"/>
        </w:rPr>
        <w:t>将调查结果移送人民检察院依法审查、提起公诉；向监察对象所在单位提出监察建议。</w:t>
      </w:r>
    </w:p>
    <w:p>
      <w:pPr>
        <w:pStyle w:val="10"/>
        <w:numPr>
          <w:ilvl w:val="0"/>
          <w:numId w:val="1"/>
        </w:numPr>
        <w:tabs>
          <w:tab w:val="left" w:pos="1806"/>
        </w:tabs>
        <w:spacing w:before="15" w:after="0" w:line="223" w:lineRule="auto"/>
        <w:ind w:left="900" w:right="901" w:firstLine="638"/>
        <w:jc w:val="both"/>
        <w:rPr>
          <w:sz w:val="32"/>
        </w:rPr>
      </w:pPr>
      <w:r>
        <w:rPr>
          <w:spacing w:val="-1"/>
          <w:sz w:val="32"/>
        </w:rPr>
        <w:t>负责组织协调全面从严治党、党风廉政建设和反腐败</w:t>
      </w:r>
      <w:r>
        <w:rPr>
          <w:sz w:val="32"/>
        </w:rPr>
        <w:t>宣传教育工作。</w:t>
      </w:r>
    </w:p>
    <w:p>
      <w:pPr>
        <w:pStyle w:val="10"/>
        <w:numPr>
          <w:ilvl w:val="0"/>
          <w:numId w:val="1"/>
        </w:numPr>
        <w:tabs>
          <w:tab w:val="left" w:pos="1806"/>
        </w:tabs>
        <w:spacing w:before="2" w:after="0" w:line="223" w:lineRule="auto"/>
        <w:ind w:left="900" w:right="901" w:firstLine="638"/>
        <w:jc w:val="both"/>
        <w:rPr>
          <w:sz w:val="32"/>
        </w:rPr>
      </w:pPr>
      <w:r>
        <w:rPr>
          <w:spacing w:val="-1"/>
          <w:sz w:val="32"/>
        </w:rPr>
        <w:t>负责综合分析全面从严治党、党风廉政建设和反腐败</w:t>
      </w:r>
      <w:r>
        <w:rPr>
          <w:spacing w:val="-4"/>
          <w:sz w:val="32"/>
        </w:rPr>
        <w:t>工作情况，对纪检监察工作重点问题开展调查研究；制定或</w:t>
      </w:r>
      <w:r>
        <w:rPr>
          <w:spacing w:val="-2"/>
          <w:sz w:val="32"/>
        </w:rPr>
        <w:t>者修改纪检监察规范性文件，参与起草党风廉政建设和反腐</w:t>
      </w:r>
      <w:r>
        <w:rPr>
          <w:sz w:val="32"/>
        </w:rPr>
        <w:t>败工作有关规范性文件。</w:t>
      </w:r>
    </w:p>
    <w:p>
      <w:pPr>
        <w:pStyle w:val="10"/>
        <w:numPr>
          <w:ilvl w:val="0"/>
          <w:numId w:val="1"/>
        </w:numPr>
        <w:tabs>
          <w:tab w:val="left" w:pos="1806"/>
        </w:tabs>
        <w:spacing w:before="7" w:after="0" w:line="223" w:lineRule="auto"/>
        <w:ind w:left="900" w:right="901" w:firstLine="638"/>
        <w:jc w:val="both"/>
        <w:rPr>
          <w:sz w:val="32"/>
        </w:rPr>
      </w:pPr>
      <w:r>
        <w:rPr>
          <w:spacing w:val="-1"/>
          <w:sz w:val="32"/>
        </w:rPr>
        <w:t>负责组织协调全区反腐败追逃追赃、防逃工作，督促</w:t>
      </w:r>
      <w:r>
        <w:rPr>
          <w:sz w:val="32"/>
        </w:rPr>
        <w:t>有关单位做好相关工作。</w:t>
      </w:r>
    </w:p>
    <w:p>
      <w:pPr>
        <w:pStyle w:val="10"/>
        <w:numPr>
          <w:ilvl w:val="0"/>
          <w:numId w:val="1"/>
        </w:numPr>
        <w:tabs>
          <w:tab w:val="left" w:pos="1806"/>
        </w:tabs>
        <w:spacing w:before="2" w:after="0" w:line="223" w:lineRule="auto"/>
        <w:ind w:left="900" w:right="899" w:firstLine="638"/>
        <w:jc w:val="both"/>
        <w:rPr>
          <w:sz w:val="32"/>
        </w:rPr>
      </w:pPr>
      <w:r>
        <w:rPr>
          <w:sz w:val="32"/>
        </w:rPr>
        <w:t>根据干部管理权限，负责全区纪检监察系统领导班子</w:t>
      </w:r>
      <w:r>
        <w:rPr>
          <w:spacing w:val="-4"/>
          <w:sz w:val="32"/>
        </w:rPr>
        <w:t>建设、干部队伍建设和组织建设的综合规划、政策研究、制</w:t>
      </w:r>
      <w:r>
        <w:rPr>
          <w:spacing w:val="10"/>
          <w:w w:val="95"/>
          <w:sz w:val="32"/>
        </w:rPr>
        <w:t xml:space="preserve">度建设和业务指导；会同有关方面做好区纪委监委派驻机 </w:t>
      </w:r>
      <w:r>
        <w:rPr>
          <w:spacing w:val="2"/>
          <w:sz w:val="32"/>
        </w:rPr>
        <w:t>构、镇</w:t>
      </w:r>
      <w:r>
        <w:rPr>
          <w:sz w:val="32"/>
        </w:rPr>
        <w:t>（街道、经济区</w:t>
      </w:r>
      <w:r>
        <w:rPr>
          <w:spacing w:val="-3"/>
          <w:sz w:val="32"/>
        </w:rPr>
        <w:t>）纪</w:t>
      </w:r>
      <w:r>
        <w:rPr>
          <w:sz w:val="32"/>
        </w:rPr>
        <w:t>（工</w:t>
      </w:r>
      <w:r>
        <w:rPr>
          <w:spacing w:val="-3"/>
          <w:sz w:val="32"/>
        </w:rPr>
        <w:t>）</w:t>
      </w:r>
      <w:r>
        <w:rPr>
          <w:spacing w:val="-2"/>
          <w:sz w:val="32"/>
        </w:rPr>
        <w:t>委、区属国有企业和事业单位纪检监察机构领导班子建设，加强管理和考核；组织和指导纪检监察系统干部教育培训工作。</w:t>
      </w:r>
    </w:p>
    <w:p>
      <w:pPr>
        <w:spacing w:after="0" w:line="223" w:lineRule="auto"/>
        <w:jc w:val="both"/>
        <w:rPr>
          <w:sz w:val="32"/>
        </w:rPr>
        <w:sectPr>
          <w:pgSz w:w="11910" w:h="16840"/>
          <w:pgMar w:top="1440" w:right="900" w:bottom="280" w:left="900" w:header="720" w:footer="720" w:gutter="0"/>
        </w:sectPr>
      </w:pPr>
    </w:p>
    <w:p>
      <w:pPr>
        <w:pStyle w:val="10"/>
        <w:numPr>
          <w:ilvl w:val="0"/>
          <w:numId w:val="1"/>
        </w:numPr>
        <w:tabs>
          <w:tab w:val="left" w:pos="1804"/>
        </w:tabs>
        <w:spacing w:before="28" w:after="0" w:line="223" w:lineRule="auto"/>
        <w:ind w:left="900" w:right="2544" w:firstLine="638"/>
        <w:jc w:val="left"/>
        <w:rPr>
          <w:sz w:val="32"/>
        </w:rPr>
      </w:pPr>
      <w:r>
        <w:rPr>
          <w:spacing w:val="-1"/>
          <w:sz w:val="32"/>
        </w:rPr>
        <w:t>完成市纪委监委和区委交办的其他任务。</w:t>
      </w:r>
      <w:r>
        <w:rPr>
          <w:sz w:val="32"/>
        </w:rPr>
        <w:t>二、部门机构设置及预算单位构成情况</w:t>
      </w:r>
    </w:p>
    <w:p>
      <w:pPr>
        <w:pStyle w:val="10"/>
        <w:numPr>
          <w:ilvl w:val="0"/>
          <w:numId w:val="2"/>
        </w:numPr>
        <w:tabs>
          <w:tab w:val="left" w:pos="1417"/>
        </w:tabs>
        <w:spacing w:before="2" w:after="0" w:line="223" w:lineRule="auto"/>
        <w:ind w:left="900" w:right="901" w:firstLine="0"/>
        <w:jc w:val="both"/>
        <w:rPr>
          <w:sz w:val="32"/>
        </w:rPr>
      </w:pPr>
      <w:r>
        <w:rPr>
          <w:spacing w:val="3"/>
          <w:w w:val="95"/>
          <w:sz w:val="32"/>
        </w:rPr>
        <w:t xml:space="preserve">根据部门职责分工，本部门内设机构包括办公室、纪检 </w:t>
      </w:r>
      <w:r>
        <w:rPr>
          <w:spacing w:val="-3"/>
          <w:sz w:val="32"/>
        </w:rPr>
        <w:t>监察干部管理监督室、党风政风监督室、信访室、案件监督</w:t>
      </w:r>
      <w:r>
        <w:rPr>
          <w:spacing w:val="-4"/>
          <w:sz w:val="32"/>
        </w:rPr>
        <w:t>管理室、第一审查调查室、第二审查调查室、第三审查调查室、第四审查调查室、第五监督检查室</w:t>
      </w:r>
      <w:r>
        <w:rPr>
          <w:sz w:val="32"/>
        </w:rPr>
        <w:t>（</w:t>
      </w:r>
      <w:r>
        <w:rPr>
          <w:spacing w:val="-2"/>
          <w:sz w:val="32"/>
        </w:rPr>
        <w:t>第一派出监察员办</w:t>
      </w:r>
      <w:r>
        <w:rPr>
          <w:sz w:val="32"/>
        </w:rPr>
        <w:t>公室</w:t>
      </w:r>
      <w:r>
        <w:rPr>
          <w:spacing w:val="-3"/>
          <w:sz w:val="32"/>
        </w:rPr>
        <w:t>）</w:t>
      </w:r>
      <w:r>
        <w:rPr>
          <w:spacing w:val="-2"/>
          <w:sz w:val="32"/>
        </w:rPr>
        <w:t>、第六监督检查室</w:t>
      </w:r>
      <w:r>
        <w:rPr>
          <w:sz w:val="32"/>
        </w:rPr>
        <w:t>（第二派出监察员办公室</w:t>
      </w:r>
      <w:r>
        <w:rPr>
          <w:spacing w:val="-3"/>
          <w:sz w:val="32"/>
        </w:rPr>
        <w:t>）</w:t>
      </w:r>
      <w:r>
        <w:rPr>
          <w:spacing w:val="-6"/>
          <w:sz w:val="32"/>
        </w:rPr>
        <w:t>、第七</w:t>
      </w:r>
      <w:r>
        <w:rPr>
          <w:spacing w:val="-17"/>
          <w:sz w:val="32"/>
        </w:rPr>
        <w:t>监督检查室</w:t>
      </w:r>
      <w:r>
        <w:rPr>
          <w:sz w:val="32"/>
        </w:rPr>
        <w:t>（第三派出监察员办公室</w:t>
      </w:r>
      <w:r>
        <w:rPr>
          <w:spacing w:val="-82"/>
          <w:sz w:val="32"/>
        </w:rPr>
        <w:t>）</w:t>
      </w:r>
      <w:r>
        <w:rPr>
          <w:spacing w:val="-22"/>
          <w:sz w:val="32"/>
        </w:rPr>
        <w:t>、第八监督检查室</w:t>
      </w:r>
      <w:r>
        <w:rPr>
          <w:sz w:val="32"/>
        </w:rPr>
        <w:t>（</w:t>
      </w:r>
      <w:r>
        <w:rPr>
          <w:spacing w:val="-15"/>
          <w:sz w:val="32"/>
        </w:rPr>
        <w:t>第</w:t>
      </w:r>
      <w:r>
        <w:rPr>
          <w:sz w:val="32"/>
        </w:rPr>
        <w:t>四派出监察员办公室</w:t>
      </w:r>
      <w:r>
        <w:rPr>
          <w:spacing w:val="-3"/>
          <w:sz w:val="32"/>
        </w:rPr>
        <w:t>）</w:t>
      </w:r>
      <w:r>
        <w:rPr>
          <w:spacing w:val="-2"/>
          <w:sz w:val="32"/>
        </w:rPr>
        <w:t>、第九监督检查室</w:t>
      </w:r>
      <w:r>
        <w:rPr>
          <w:sz w:val="32"/>
        </w:rPr>
        <w:t>（宣教室</w:t>
      </w:r>
      <w:r>
        <w:rPr>
          <w:spacing w:val="-3"/>
          <w:sz w:val="32"/>
        </w:rPr>
        <w:t>）</w:t>
      </w:r>
      <w:r>
        <w:rPr>
          <w:spacing w:val="-6"/>
          <w:sz w:val="32"/>
        </w:rPr>
        <w:t>、案件审理室、机关党委、</w:t>
      </w:r>
      <w:r>
        <w:rPr>
          <w:sz w:val="32"/>
        </w:rPr>
        <w:t>11</w:t>
      </w:r>
      <w:r>
        <w:rPr>
          <w:spacing w:val="-4"/>
          <w:sz w:val="32"/>
        </w:rPr>
        <w:t>个派驻纪检监察组。区委巡察办、巡</w:t>
      </w:r>
      <w:r>
        <w:rPr>
          <w:spacing w:val="4"/>
          <w:w w:val="95"/>
          <w:sz w:val="32"/>
        </w:rPr>
        <w:t>察组（5</w:t>
      </w:r>
      <w:r>
        <w:rPr>
          <w:spacing w:val="7"/>
          <w:w w:val="95"/>
          <w:sz w:val="32"/>
        </w:rPr>
        <w:t>个</w:t>
      </w:r>
      <w:r>
        <w:rPr>
          <w:spacing w:val="4"/>
          <w:w w:val="95"/>
          <w:sz w:val="32"/>
        </w:rPr>
        <w:t>）</w:t>
      </w:r>
      <w:r>
        <w:rPr>
          <w:spacing w:val="3"/>
          <w:w w:val="95"/>
          <w:sz w:val="32"/>
        </w:rPr>
        <w:t xml:space="preserve">为本部门代管机构。本部门下属单位包括：亭  </w:t>
      </w:r>
      <w:r>
        <w:rPr>
          <w:spacing w:val="3"/>
          <w:sz w:val="32"/>
        </w:rPr>
        <w:t>湖区党风廉政教育中心。</w:t>
      </w:r>
    </w:p>
    <w:p>
      <w:pPr>
        <w:pStyle w:val="10"/>
        <w:numPr>
          <w:ilvl w:val="0"/>
          <w:numId w:val="2"/>
        </w:numPr>
        <w:tabs>
          <w:tab w:val="left" w:pos="1408"/>
        </w:tabs>
        <w:spacing w:before="16" w:after="0" w:line="223" w:lineRule="auto"/>
        <w:ind w:left="900" w:right="899" w:firstLine="0"/>
        <w:jc w:val="both"/>
        <w:rPr>
          <w:sz w:val="32"/>
        </w:rPr>
      </w:pPr>
      <w:r>
        <w:rPr>
          <w:sz w:val="32"/>
        </w:rPr>
        <w:t>从预算单位构成看，纳入本部门2020</w:t>
      </w:r>
      <w:r>
        <w:rPr>
          <w:spacing w:val="-2"/>
          <w:sz w:val="32"/>
        </w:rPr>
        <w:t>年部门汇总预算编</w:t>
      </w:r>
      <w:r>
        <w:rPr>
          <w:sz w:val="32"/>
        </w:rPr>
        <w:t>制范围的预算单位共计1</w:t>
      </w:r>
      <w:r>
        <w:rPr>
          <w:spacing w:val="-1"/>
          <w:sz w:val="32"/>
        </w:rPr>
        <w:t>家 ，具体包括：中共盐城市亭湖区</w:t>
      </w:r>
      <w:r>
        <w:rPr>
          <w:sz w:val="32"/>
        </w:rPr>
        <w:t>纪律检查委员会本级。</w:t>
      </w:r>
    </w:p>
    <w:p>
      <w:pPr>
        <w:pStyle w:val="6"/>
        <w:spacing w:line="546" w:lineRule="exact"/>
        <w:ind w:left="900"/>
      </w:pPr>
      <w:r>
        <w:t>三、</w:t>
      </w:r>
      <w:r>
        <w:rPr>
          <w:rFonts w:ascii="Times New Roman" w:eastAsia="Times New Roman"/>
        </w:rPr>
        <w:t xml:space="preserve">2020 </w:t>
      </w:r>
      <w:r>
        <w:t>年部门主要工作任务及目标</w:t>
      </w:r>
    </w:p>
    <w:p>
      <w:pPr>
        <w:pStyle w:val="6"/>
        <w:spacing w:before="10" w:line="223" w:lineRule="auto"/>
        <w:ind w:left="900" w:right="897" w:firstLine="638"/>
        <w:jc w:val="both"/>
      </w:pPr>
      <w:r>
        <w:t>2020 年是决胜全面建成小康社会、决战脱贫攻坚、实</w:t>
      </w:r>
      <w:r>
        <w:rPr>
          <w:spacing w:val="-2"/>
        </w:rPr>
        <w:t>现第一个百年奋斗目标收官之年，是全面贯彻落实十九届四</w:t>
      </w:r>
      <w:r>
        <w:t>中全会精神开局之年，也是推进</w:t>
      </w:r>
      <w:r>
        <w:rPr>
          <w:rFonts w:ascii="Times New Roman" w:hAnsi="Times New Roman" w:eastAsia="Times New Roman"/>
        </w:rPr>
        <w:t>“</w:t>
      </w:r>
      <w:r>
        <w:t>强富美高</w:t>
      </w:r>
      <w:r>
        <w:rPr>
          <w:rFonts w:ascii="Times New Roman" w:hAnsi="Times New Roman" w:eastAsia="Times New Roman"/>
        </w:rPr>
        <w:t>”</w:t>
      </w:r>
      <w:r>
        <w:t>新亭湖建设重要</w:t>
      </w:r>
      <w:r>
        <w:rPr>
          <w:spacing w:val="-4"/>
        </w:rPr>
        <w:t>之年，做好纪检监察工作意义重大。今年的主要工作任务及</w:t>
      </w:r>
      <w:r>
        <w:rPr>
          <w:spacing w:val="-5"/>
          <w:w w:val="95"/>
        </w:rPr>
        <w:t xml:space="preserve">目标是：以习近平新时代中国特色社会主义思想为指导，深  </w:t>
      </w:r>
      <w:r>
        <w:rPr>
          <w:spacing w:val="-6"/>
        </w:rPr>
        <w:t>入贯彻党的十九大和十九届二中、三中、四中全会精神，增</w:t>
      </w:r>
      <w:r>
        <w:t>强</w:t>
      </w:r>
      <w:r>
        <w:rPr>
          <w:rFonts w:ascii="Times New Roman" w:hAnsi="Times New Roman" w:eastAsia="Times New Roman"/>
          <w:spacing w:val="4"/>
        </w:rPr>
        <w:t>“</w:t>
      </w:r>
      <w:r>
        <w:rPr>
          <w:spacing w:val="2"/>
        </w:rPr>
        <w:t>四个意识</w:t>
      </w:r>
      <w:r>
        <w:rPr>
          <w:rFonts w:ascii="Times New Roman" w:hAnsi="Times New Roman" w:eastAsia="Times New Roman"/>
          <w:spacing w:val="4"/>
        </w:rPr>
        <w:t>”</w:t>
      </w:r>
      <w:r>
        <w:rPr>
          <w:spacing w:val="2"/>
        </w:rPr>
        <w:t>，坚定</w:t>
      </w:r>
      <w:r>
        <w:rPr>
          <w:rFonts w:ascii="Times New Roman" w:hAnsi="Times New Roman" w:eastAsia="Times New Roman"/>
          <w:spacing w:val="7"/>
        </w:rPr>
        <w:t>“</w:t>
      </w:r>
      <w:r>
        <w:rPr>
          <w:spacing w:val="2"/>
        </w:rPr>
        <w:t>四个自信</w:t>
      </w:r>
      <w:r>
        <w:rPr>
          <w:rFonts w:ascii="Times New Roman" w:hAnsi="Times New Roman" w:eastAsia="Times New Roman"/>
          <w:spacing w:val="3"/>
        </w:rPr>
        <w:t>”</w:t>
      </w:r>
      <w:r>
        <w:rPr>
          <w:spacing w:val="3"/>
        </w:rPr>
        <w:t>，做到</w:t>
      </w:r>
      <w:r>
        <w:rPr>
          <w:rFonts w:ascii="Times New Roman" w:hAnsi="Times New Roman" w:eastAsia="Times New Roman"/>
          <w:spacing w:val="7"/>
        </w:rPr>
        <w:t>“</w:t>
      </w:r>
      <w:r>
        <w:rPr>
          <w:spacing w:val="2"/>
        </w:rPr>
        <w:t>两个维护</w:t>
      </w:r>
      <w:r>
        <w:rPr>
          <w:rFonts w:ascii="Times New Roman" w:hAnsi="Times New Roman" w:eastAsia="Times New Roman"/>
          <w:spacing w:val="3"/>
        </w:rPr>
        <w:t>”</w:t>
      </w:r>
      <w:r>
        <w:rPr>
          <w:spacing w:val="1"/>
        </w:rPr>
        <w:t>，按照中</w:t>
      </w:r>
      <w:r>
        <w:rPr>
          <w:spacing w:val="-2"/>
        </w:rPr>
        <w:t>央纪委四次全会、省纪委五次全会、市纪委五次全会和区委</w:t>
      </w:r>
      <w:r>
        <w:rPr>
          <w:spacing w:val="-4"/>
        </w:rPr>
        <w:t>八次全会部署要求，坚持稳中求进工作总基调，协助党委一</w:t>
      </w:r>
    </w:p>
    <w:p>
      <w:pPr>
        <w:spacing w:after="0" w:line="223" w:lineRule="auto"/>
        <w:jc w:val="both"/>
        <w:sectPr>
          <w:pgSz w:w="11910" w:h="16840"/>
          <w:pgMar w:top="1440" w:right="900" w:bottom="280" w:left="900" w:header="720" w:footer="720" w:gutter="0"/>
        </w:sectPr>
      </w:pPr>
    </w:p>
    <w:p>
      <w:pPr>
        <w:pStyle w:val="6"/>
        <w:spacing w:before="28" w:line="223" w:lineRule="auto"/>
        <w:ind w:left="900" w:right="742"/>
      </w:pPr>
      <w:r>
        <w:rPr>
          <w:spacing w:val="-3"/>
        </w:rPr>
        <w:t>以贯之、坚定不移全面从严治党，坚持和完善党和国家监督</w:t>
      </w:r>
      <w:r>
        <w:rPr>
          <w:spacing w:val="-5"/>
        </w:rPr>
        <w:t>体系，强化对权力运行的制约和监督，充分发挥监督保障执</w:t>
      </w:r>
      <w:r>
        <w:rPr>
          <w:spacing w:val="-15"/>
        </w:rPr>
        <w:t xml:space="preserve">行、促进完善发展作用，一体推进不敢腐、不能腐、不想腐， </w:t>
      </w:r>
      <w:r>
        <w:rPr>
          <w:spacing w:val="-1"/>
        </w:rPr>
        <w:t>巩固发展反腐败斗争压倒性胜利，在新起点上努力开创党风廉政建设和反腐败工作新局面，为建设</w:t>
      </w:r>
      <w:r>
        <w:rPr>
          <w:rFonts w:ascii="Times New Roman" w:hAnsi="Times New Roman" w:eastAsia="Times New Roman"/>
          <w:spacing w:val="-1"/>
        </w:rPr>
        <w:t>“</w:t>
      </w:r>
      <w:r>
        <w:rPr>
          <w:spacing w:val="-1"/>
        </w:rPr>
        <w:t>强富美高</w:t>
      </w:r>
      <w:r>
        <w:rPr>
          <w:rFonts w:ascii="Times New Roman" w:hAnsi="Times New Roman" w:eastAsia="Times New Roman"/>
          <w:spacing w:val="-1"/>
        </w:rPr>
        <w:t>”</w:t>
      </w:r>
      <w:r>
        <w:rPr>
          <w:spacing w:val="-1"/>
        </w:rPr>
        <w:t>新亭湖提供坚强保障。</w:t>
      </w:r>
    </w:p>
    <w:p>
      <w:pPr>
        <w:pStyle w:val="6"/>
        <w:spacing w:before="9" w:line="223" w:lineRule="auto"/>
        <w:ind w:left="900" w:right="742" w:firstLine="638"/>
      </w:pPr>
      <w:r>
        <w:t>（一</w:t>
      </w:r>
      <w:r>
        <w:rPr>
          <w:spacing w:val="-8"/>
        </w:rPr>
        <w:t>）</w:t>
      </w:r>
      <w:r>
        <w:rPr>
          <w:spacing w:val="-1"/>
        </w:rPr>
        <w:t>筑牢坚守初心使命的思想根基，一以贯之坚决践行</w:t>
      </w:r>
      <w:r>
        <w:rPr>
          <w:rFonts w:ascii="Times New Roman" w:hAnsi="Times New Roman" w:eastAsia="Times New Roman"/>
          <w:spacing w:val="-1"/>
        </w:rPr>
        <w:t>“</w:t>
      </w:r>
      <w:r>
        <w:rPr>
          <w:spacing w:val="-1"/>
        </w:rPr>
        <w:t>两个维护</w:t>
      </w:r>
      <w:r>
        <w:rPr>
          <w:rFonts w:ascii="Times New Roman" w:hAnsi="Times New Roman" w:eastAsia="Times New Roman"/>
          <w:spacing w:val="-1"/>
        </w:rPr>
        <w:t>”</w:t>
      </w:r>
      <w:r>
        <w:rPr>
          <w:spacing w:val="-10"/>
        </w:rPr>
        <w:t>。加强思想政治引领，深化运用</w:t>
      </w:r>
      <w:r>
        <w:rPr>
          <w:rFonts w:ascii="Times New Roman" w:hAnsi="Times New Roman" w:eastAsia="Times New Roman"/>
        </w:rPr>
        <w:t>“</w:t>
      </w:r>
      <w:r>
        <w:rPr>
          <w:spacing w:val="-7"/>
        </w:rPr>
        <w:t>不忘初心、牢记使命</w:t>
      </w:r>
      <w:r>
        <w:rPr>
          <w:rFonts w:ascii="Times New Roman" w:hAnsi="Times New Roman" w:eastAsia="Times New Roman"/>
          <w:spacing w:val="-7"/>
        </w:rPr>
        <w:t>”</w:t>
      </w:r>
      <w:r>
        <w:rPr>
          <w:spacing w:val="-15"/>
        </w:rPr>
        <w:t>主题教育成果，深入学习贯彻习近平新时代中国特色</w:t>
      </w:r>
      <w:r>
        <w:rPr>
          <w:spacing w:val="-18"/>
        </w:rPr>
        <w:t>社会主义思想，在学懂弄通做实上下功夫，坚持真学、真懂、</w:t>
      </w:r>
      <w:r>
        <w:rPr>
          <w:spacing w:val="-4"/>
        </w:rPr>
        <w:t>真信、真用，切实提高运用马克思主义思想方法和工作方法</w:t>
      </w:r>
      <w:r>
        <w:rPr>
          <w:spacing w:val="-5"/>
        </w:rPr>
        <w:t>解决实际问题的能力。坚持党中央和省、市、区委重大决策</w:t>
      </w:r>
      <w:r>
        <w:rPr>
          <w:spacing w:val="-7"/>
        </w:rPr>
        <w:t>部署到哪里，监督检查就跟进到哪里，加强对习近平总书记重要指示批示、党章党规和宪法法律执行情况，以及打好三大攻坚战、落实</w:t>
      </w:r>
      <w:r>
        <w:rPr>
          <w:rFonts w:ascii="Times New Roman" w:hAnsi="Times New Roman" w:eastAsia="Times New Roman"/>
          <w:spacing w:val="-7"/>
        </w:rPr>
        <w:t>“</w:t>
      </w:r>
      <w:r>
        <w:rPr>
          <w:spacing w:val="-7"/>
        </w:rPr>
        <w:t>两不愁三保障</w:t>
      </w:r>
      <w:r>
        <w:rPr>
          <w:rFonts w:ascii="Times New Roman" w:hAnsi="Times New Roman" w:eastAsia="Times New Roman"/>
          <w:spacing w:val="-7"/>
        </w:rPr>
        <w:t>”</w:t>
      </w:r>
      <w:r>
        <w:rPr>
          <w:spacing w:val="-7"/>
        </w:rPr>
        <w:t>、抢抓长江三角洲区域一体</w:t>
      </w:r>
      <w:r>
        <w:rPr>
          <w:spacing w:val="-4"/>
        </w:rPr>
        <w:t>化发展机遇、走好</w:t>
      </w:r>
      <w:r>
        <w:rPr>
          <w:rFonts w:ascii="Times New Roman" w:hAnsi="Times New Roman" w:eastAsia="Times New Roman"/>
          <w:spacing w:val="4"/>
        </w:rPr>
        <w:t>“</w:t>
      </w:r>
      <w:r>
        <w:t>两海两绿</w:t>
      </w:r>
      <w:r>
        <w:rPr>
          <w:rFonts w:ascii="Times New Roman" w:hAnsi="Times New Roman" w:eastAsia="Times New Roman"/>
        </w:rPr>
        <w:t>”</w:t>
      </w:r>
      <w:r>
        <w:t>路径、实施</w:t>
      </w:r>
      <w:r>
        <w:rPr>
          <w:rFonts w:ascii="Times New Roman" w:hAnsi="Times New Roman" w:eastAsia="Times New Roman"/>
          <w:spacing w:val="4"/>
        </w:rPr>
        <w:t>“</w:t>
      </w:r>
      <w:r>
        <w:t>五双</w:t>
      </w:r>
      <w:r>
        <w:rPr>
          <w:rFonts w:ascii="Times New Roman" w:hAnsi="Times New Roman" w:eastAsia="Times New Roman"/>
          <w:spacing w:val="4"/>
        </w:rPr>
        <w:t>”</w:t>
      </w:r>
      <w:r>
        <w:t>战略的监督</w:t>
      </w:r>
      <w:r>
        <w:rPr>
          <w:spacing w:val="-12"/>
        </w:rPr>
        <w:t>检查，确保令行禁止、政令畅通。开展</w:t>
      </w:r>
      <w:r>
        <w:rPr>
          <w:rFonts w:ascii="Times New Roman" w:hAnsi="Times New Roman" w:eastAsia="Times New Roman"/>
        </w:rPr>
        <w:t>“</w:t>
      </w:r>
      <w:r>
        <w:rPr>
          <w:spacing w:val="-6"/>
        </w:rPr>
        <w:t>主动服务企业、积极担当作为</w:t>
      </w:r>
      <w:r>
        <w:rPr>
          <w:rFonts w:ascii="Times New Roman" w:hAnsi="Times New Roman" w:eastAsia="Times New Roman"/>
          <w:spacing w:val="-6"/>
        </w:rPr>
        <w:t>”</w:t>
      </w:r>
      <w:r>
        <w:rPr>
          <w:spacing w:val="-16"/>
        </w:rPr>
        <w:t>作风提升活动及大走访、大服务活动，持续提升全</w:t>
      </w:r>
      <w:r>
        <w:rPr>
          <w:spacing w:val="10"/>
        </w:rPr>
        <w:t>区营商环境。突出对违反政治纪律政治规矩问题的审查调查，旗帜鲜明同</w:t>
      </w:r>
      <w:r>
        <w:rPr>
          <w:rFonts w:ascii="Times New Roman" w:hAnsi="Times New Roman" w:eastAsia="Times New Roman"/>
          <w:spacing w:val="10"/>
        </w:rPr>
        <w:t>“</w:t>
      </w:r>
      <w:r>
        <w:rPr>
          <w:spacing w:val="10"/>
        </w:rPr>
        <w:t>七个有之</w:t>
      </w:r>
      <w:r>
        <w:rPr>
          <w:rFonts w:ascii="Times New Roman" w:hAnsi="Times New Roman" w:eastAsia="Times New Roman"/>
          <w:spacing w:val="10"/>
        </w:rPr>
        <w:t>”</w:t>
      </w:r>
      <w:r>
        <w:rPr>
          <w:spacing w:val="10"/>
        </w:rPr>
        <w:t>等行为作斗争，切实维护党的团</w:t>
      </w:r>
      <w:r>
        <w:rPr>
          <w:spacing w:val="-1"/>
        </w:rPr>
        <w:t>结统一。深入开展政治生态监测评估工作，准确查找政治生态建设中存在的突出问题，巩固发展良好政治生态。</w:t>
      </w:r>
    </w:p>
    <w:p>
      <w:pPr>
        <w:pStyle w:val="6"/>
        <w:spacing w:before="25" w:line="223" w:lineRule="auto"/>
        <w:ind w:left="900" w:right="899" w:firstLine="477"/>
        <w:jc w:val="both"/>
      </w:pPr>
      <w:r>
        <w:rPr>
          <w:spacing w:val="7"/>
          <w:w w:val="95"/>
        </w:rPr>
        <w:t>（二）</w:t>
      </w:r>
      <w:r>
        <w:rPr>
          <w:spacing w:val="6"/>
          <w:w w:val="95"/>
        </w:rPr>
        <w:t xml:space="preserve">全力保障脱贫攻坚决战决胜，集中整治解决群众 </w:t>
      </w:r>
      <w:r>
        <w:rPr>
          <w:spacing w:val="-11"/>
        </w:rPr>
        <w:t>反映强烈的突出问题。深化</w:t>
      </w:r>
      <w:r>
        <w:rPr>
          <w:rFonts w:ascii="Times New Roman" w:hAnsi="Times New Roman" w:eastAsia="Times New Roman"/>
        </w:rPr>
        <w:t>“</w:t>
      </w:r>
      <w:r>
        <w:t>正风肃纪镇村行</w:t>
      </w:r>
      <w:r>
        <w:rPr>
          <w:rFonts w:ascii="Times New Roman" w:hAnsi="Times New Roman" w:eastAsia="Times New Roman"/>
        </w:rPr>
        <w:t>”</w:t>
      </w:r>
      <w:r>
        <w:t>和</w:t>
      </w:r>
      <w:r>
        <w:rPr>
          <w:rFonts w:ascii="Times New Roman" w:hAnsi="Times New Roman" w:eastAsia="Times New Roman"/>
        </w:rPr>
        <w:t>“</w:t>
      </w:r>
      <w:r>
        <w:rPr>
          <w:spacing w:val="-3"/>
        </w:rPr>
        <w:t>正风肃纪看</w:t>
      </w:r>
      <w:r>
        <w:t>机关</w:t>
      </w:r>
      <w:r>
        <w:rPr>
          <w:rFonts w:ascii="Times New Roman" w:hAnsi="Times New Roman" w:eastAsia="Times New Roman"/>
        </w:rPr>
        <w:t>”</w:t>
      </w:r>
      <w:r>
        <w:rPr>
          <w:spacing w:val="-13"/>
        </w:rPr>
        <w:t>专项行动，常态化开展镇村大走访活动，在提高为民服</w:t>
      </w:r>
    </w:p>
    <w:p>
      <w:pPr>
        <w:spacing w:after="0" w:line="223" w:lineRule="auto"/>
        <w:jc w:val="both"/>
        <w:sectPr>
          <w:pgSz w:w="11910" w:h="16840"/>
          <w:pgMar w:top="1440" w:right="900" w:bottom="280" w:left="900" w:header="720" w:footer="720" w:gutter="0"/>
        </w:sectPr>
      </w:pPr>
    </w:p>
    <w:p>
      <w:pPr>
        <w:pStyle w:val="6"/>
        <w:spacing w:before="28" w:line="223" w:lineRule="auto"/>
        <w:ind w:left="900" w:right="739"/>
      </w:pPr>
      <w:r>
        <w:t>务能力中增强群众获得感幸福感安全感。紧紧围绕 2020</w:t>
      </w:r>
      <w:r>
        <w:rPr>
          <w:spacing w:val="1"/>
        </w:rPr>
        <w:t xml:space="preserve"> 年全面实现脱贫攻坚目标任务，运用</w:t>
      </w:r>
      <w:r>
        <w:rPr>
          <w:rFonts w:ascii="Times New Roman" w:hAnsi="Times New Roman" w:eastAsia="Times New Roman"/>
          <w:spacing w:val="1"/>
        </w:rPr>
        <w:t>“</w:t>
      </w:r>
      <w:r>
        <w:rPr>
          <w:spacing w:val="1"/>
        </w:rPr>
        <w:t>阳光扶贫</w:t>
      </w:r>
      <w:r>
        <w:rPr>
          <w:rFonts w:ascii="Times New Roman" w:hAnsi="Times New Roman" w:eastAsia="Times New Roman"/>
          <w:spacing w:val="1"/>
        </w:rPr>
        <w:t>”</w:t>
      </w:r>
      <w:r>
        <w:rPr>
          <w:spacing w:val="1"/>
        </w:rPr>
        <w:t>监管系统，深入开展</w:t>
      </w:r>
      <w:r>
        <w:rPr>
          <w:rFonts w:ascii="Times New Roman" w:hAnsi="Times New Roman" w:eastAsia="Times New Roman"/>
          <w:spacing w:val="1"/>
        </w:rPr>
        <w:t>“</w:t>
      </w:r>
      <w:r>
        <w:rPr>
          <w:spacing w:val="1"/>
        </w:rPr>
        <w:t>两不愁三保障</w:t>
      </w:r>
      <w:r>
        <w:rPr>
          <w:rFonts w:ascii="Times New Roman" w:hAnsi="Times New Roman" w:eastAsia="Times New Roman"/>
        </w:rPr>
        <w:t>”</w:t>
      </w:r>
      <w:r>
        <w:t>工作专项督导，加强对扶贫工作成效</w:t>
      </w:r>
      <w:r>
        <w:rPr>
          <w:spacing w:val="-3"/>
        </w:rPr>
        <w:t>的监督检查，按照一定比例对建档立卡户脱贫情况、新返贫</w:t>
      </w:r>
      <w:r>
        <w:rPr>
          <w:spacing w:val="-5"/>
        </w:rPr>
        <w:t>人员帮扶情况进行抽查，强化线上线下联动督查，为打赢脱</w:t>
      </w:r>
      <w:r>
        <w:rPr>
          <w:spacing w:val="-6"/>
        </w:rPr>
        <w:t>贫攻坚战提供坚强保障。大力开展民生领域损害群众利益问题集中治理，聚焦高值医用耗材采购价格虚高、环境执法不</w:t>
      </w:r>
      <w:r>
        <w:rPr>
          <w:spacing w:val="-5"/>
        </w:rPr>
        <w:t>严、义务教育学校违规办学等重点问题，开展多轮次滚动式专项督办、挂牌督办。积极拓展区、镇、村</w:t>
      </w:r>
      <w:r>
        <w:rPr>
          <w:rFonts w:ascii="Times New Roman" w:hAnsi="Times New Roman" w:eastAsia="Times New Roman"/>
          <w:spacing w:val="4"/>
        </w:rPr>
        <w:t>“</w:t>
      </w:r>
      <w:r>
        <w:t>三级联动</w:t>
      </w:r>
      <w:r>
        <w:rPr>
          <w:rFonts w:ascii="Times New Roman" w:hAnsi="Times New Roman" w:eastAsia="Times New Roman"/>
        </w:rPr>
        <w:t>”</w:t>
      </w:r>
      <w:r>
        <w:t>接访</w:t>
      </w:r>
      <w:r>
        <w:rPr>
          <w:spacing w:val="-3"/>
        </w:rPr>
        <w:t>机制，督促解决多年、多层、多头信访举报问题，严肃查处</w:t>
      </w:r>
      <w:r>
        <w:rPr>
          <w:spacing w:val="-16"/>
        </w:rPr>
        <w:t xml:space="preserve">扶贫领域贪污挪用、虚报冒领、截留私分、强占掠夺等行为， </w:t>
      </w:r>
      <w:r>
        <w:rPr>
          <w:spacing w:val="-6"/>
        </w:rPr>
        <w:t xml:space="preserve">坚决维护群众切身利益。紧扣 </w:t>
      </w:r>
      <w:r>
        <w:t>2020</w:t>
      </w:r>
      <w:r>
        <w:rPr>
          <w:spacing w:val="4"/>
        </w:rPr>
        <w:t xml:space="preserve"> 年扫黑除恶长效常治目</w:t>
      </w:r>
      <w:r>
        <w:rPr>
          <w:spacing w:val="-3"/>
        </w:rPr>
        <w:t>标要求，健全完善纪委监委、公安、检察、司法等部门联合会商制度，推行问题线索</w:t>
      </w:r>
      <w:r>
        <w:rPr>
          <w:rFonts w:ascii="Times New Roman" w:hAnsi="Times New Roman" w:eastAsia="Times New Roman"/>
          <w:spacing w:val="-3"/>
        </w:rPr>
        <w:t>“</w:t>
      </w:r>
      <w:r>
        <w:rPr>
          <w:spacing w:val="-3"/>
        </w:rPr>
        <w:t>双向移送</w:t>
      </w:r>
      <w:r>
        <w:rPr>
          <w:rFonts w:ascii="Times New Roman" w:hAnsi="Times New Roman" w:eastAsia="Times New Roman"/>
          <w:spacing w:val="-3"/>
        </w:rPr>
        <w:t>”</w:t>
      </w:r>
      <w:r>
        <w:rPr>
          <w:spacing w:val="-3"/>
        </w:rPr>
        <w:t>机制，精准查处涉黑涉恶腐败和充当</w:t>
      </w:r>
      <w:r>
        <w:rPr>
          <w:rFonts w:ascii="Times New Roman" w:hAnsi="Times New Roman" w:eastAsia="Times New Roman"/>
          <w:spacing w:val="-3"/>
        </w:rPr>
        <w:t>“</w:t>
      </w:r>
      <w:r>
        <w:rPr>
          <w:spacing w:val="-3"/>
        </w:rPr>
        <w:t>保护伞</w:t>
      </w:r>
      <w:r>
        <w:rPr>
          <w:rFonts w:ascii="Times New Roman" w:hAnsi="Times New Roman" w:eastAsia="Times New Roman"/>
          <w:spacing w:val="-3"/>
        </w:rPr>
        <w:t>”</w:t>
      </w:r>
      <w:r>
        <w:rPr>
          <w:spacing w:val="-14"/>
        </w:rPr>
        <w:t xml:space="preserve">问题。充分发挥基层党组织监督作用， </w:t>
      </w:r>
      <w:r>
        <w:rPr>
          <w:spacing w:val="-2"/>
        </w:rPr>
        <w:t>督促派出监察员办公室规范运转、发挥功能，调动村务监督</w:t>
      </w:r>
      <w:r>
        <w:rPr>
          <w:spacing w:val="-14"/>
          <w:w w:val="95"/>
        </w:rPr>
        <w:t>委员会等监督力量，推动基层党员干部廉洁履职、公正办事。</w:t>
      </w:r>
    </w:p>
    <w:p>
      <w:pPr>
        <w:pStyle w:val="6"/>
        <w:spacing w:before="26" w:line="223" w:lineRule="auto"/>
        <w:ind w:left="900" w:right="889" w:firstLine="638"/>
        <w:jc w:val="both"/>
      </w:pPr>
      <w:r>
        <w:t>（三）</w:t>
      </w:r>
      <w:r>
        <w:rPr>
          <w:spacing w:val="-1"/>
        </w:rPr>
        <w:t>持续深化纪检监察体制改革，健全党统一领导、</w:t>
      </w:r>
      <w:r>
        <w:rPr>
          <w:spacing w:val="-3"/>
        </w:rPr>
        <w:t>全面覆盖、权威高效的监督体系。适应健全党和国家监督体</w:t>
      </w:r>
      <w:r>
        <w:rPr>
          <w:spacing w:val="-5"/>
        </w:rPr>
        <w:t>系要求，深入推进党的纪律检查体制改革、国家监察体制改革、纪检监察机构改革，推动党的十九届四中全会相关决策</w:t>
      </w:r>
      <w:r>
        <w:rPr>
          <w:spacing w:val="-6"/>
        </w:rPr>
        <w:t>部署在亭湖落地落实。以强化党内监督为重点，完善纪律监</w:t>
      </w:r>
      <w:r>
        <w:rPr>
          <w:spacing w:val="-3"/>
        </w:rPr>
        <w:t>督、监察监督、派驻监督、巡察监督统筹衔接制度，促进党内监督与人大监督、民主监督、行政监督、司法监督、审计</w:t>
      </w:r>
      <w:r>
        <w:rPr>
          <w:spacing w:val="-3"/>
          <w:w w:val="95"/>
        </w:rPr>
        <w:t>监督、统计监督、舆论监督有机贯通、相互协调，增强监督</w:t>
      </w:r>
    </w:p>
    <w:p>
      <w:pPr>
        <w:spacing w:after="0" w:line="223" w:lineRule="auto"/>
        <w:jc w:val="both"/>
        <w:sectPr>
          <w:pgSz w:w="11910" w:h="16840"/>
          <w:pgMar w:top="1440" w:right="900" w:bottom="280" w:left="900" w:header="720" w:footer="720" w:gutter="0"/>
        </w:sectPr>
      </w:pPr>
    </w:p>
    <w:p>
      <w:pPr>
        <w:pStyle w:val="6"/>
        <w:spacing w:before="28" w:line="223" w:lineRule="auto"/>
        <w:ind w:left="900" w:right="737"/>
      </w:pPr>
      <w:r>
        <w:rPr>
          <w:spacing w:val="-12"/>
        </w:rPr>
        <w:t>严肃性、协同性、有效性。组织开展</w:t>
      </w:r>
      <w:r>
        <w:rPr>
          <w:rFonts w:ascii="Times New Roman" w:hAnsi="Times New Roman" w:eastAsia="Times New Roman"/>
        </w:rPr>
        <w:t>“</w:t>
      </w:r>
      <w:r>
        <w:t>问责工作规范年</w:t>
      </w:r>
      <w:r>
        <w:rPr>
          <w:rFonts w:ascii="Times New Roman" w:hAnsi="Times New Roman" w:eastAsia="Times New Roman"/>
        </w:rPr>
        <w:t>”</w:t>
      </w:r>
      <w:r>
        <w:rPr>
          <w:spacing w:val="-5"/>
        </w:rPr>
        <w:t xml:space="preserve">活动， </w:t>
      </w:r>
      <w:r>
        <w:t xml:space="preserve">强化党委（党组）、纪委、党的工作机关等问责主体作用， </w:t>
      </w:r>
      <w:r>
        <w:rPr>
          <w:spacing w:val="-3"/>
        </w:rPr>
        <w:t>督促各类问责主体齐抓共管，做到精准问责、规范问责。认</w:t>
      </w:r>
      <w:r>
        <w:rPr>
          <w:spacing w:val="10"/>
        </w:rPr>
        <w:t>真落实有关对各级主要领导干部监督制度和领导班子内部监督制度，提升对</w:t>
      </w:r>
      <w:r>
        <w:rPr>
          <w:rFonts w:ascii="Times New Roman" w:hAnsi="Times New Roman" w:eastAsia="Times New Roman"/>
          <w:spacing w:val="10"/>
        </w:rPr>
        <w:t>“</w:t>
      </w:r>
      <w:r>
        <w:rPr>
          <w:spacing w:val="10"/>
        </w:rPr>
        <w:t>一把手</w:t>
      </w:r>
      <w:r>
        <w:rPr>
          <w:rFonts w:ascii="Times New Roman" w:hAnsi="Times New Roman" w:eastAsia="Times New Roman"/>
          <w:spacing w:val="10"/>
        </w:rPr>
        <w:t>”</w:t>
      </w:r>
      <w:r>
        <w:rPr>
          <w:spacing w:val="10"/>
        </w:rPr>
        <w:t>和同级监督质效。进一步推动纪</w:t>
      </w:r>
      <w:r>
        <w:t>检监察工作双重领导体制具体化、程序化、制度化，加强上</w:t>
      </w:r>
      <w:r>
        <w:rPr>
          <w:spacing w:val="-1"/>
        </w:rPr>
        <w:t>级纪委监委对下级纪委的领导和指导，严格执行请示报告制</w:t>
      </w:r>
      <w:r>
        <w:rPr>
          <w:spacing w:val="-4"/>
        </w:rPr>
        <w:t>度，认真落实提名考察要求，进一步规范线索管理、审查调查、处分处置等环节工作流程。全面贯彻监察法、监督执法</w:t>
      </w:r>
      <w:r>
        <w:rPr>
          <w:spacing w:val="-5"/>
        </w:rPr>
        <w:t>工作规定和相关配套制度法规，提高调查处置职务违法和职</w:t>
      </w:r>
      <w:r>
        <w:rPr>
          <w:spacing w:val="-16"/>
        </w:rPr>
        <w:t xml:space="preserve">务犯罪案件的工作水平，促进执纪执法贯通，有效衔接司法， </w:t>
      </w:r>
      <w:r>
        <w:rPr>
          <w:spacing w:val="-15"/>
        </w:rPr>
        <w:t>加强纪检监察机关与审判机关、检察机关、公安机关等协作</w:t>
      </w:r>
      <w:r>
        <w:rPr>
          <w:spacing w:val="-6"/>
        </w:rPr>
        <w:t>配合、相互制约，推进反腐败工作法治化、规范化。深化派</w:t>
      </w:r>
      <w:r>
        <w:rPr>
          <w:spacing w:val="-7"/>
        </w:rPr>
        <w:t>驻机构改革，严格执行相关工作规定，规范派驻机构和国企</w:t>
      </w:r>
      <w:r>
        <w:rPr>
          <w:spacing w:val="-16"/>
        </w:rPr>
        <w:t>纪检监察机构工作运行，切实发挥功能作用。建强基层</w:t>
      </w:r>
      <w:r>
        <w:rPr>
          <w:rFonts w:ascii="Times New Roman" w:hAnsi="Times New Roman" w:eastAsia="Times New Roman"/>
        </w:rPr>
        <w:t>“</w:t>
      </w:r>
      <w:r>
        <w:t>小微权力</w:t>
      </w:r>
      <w:r>
        <w:rPr>
          <w:rFonts w:ascii="Times New Roman" w:hAnsi="Times New Roman" w:eastAsia="Times New Roman"/>
        </w:rPr>
        <w:t>”</w:t>
      </w:r>
      <w:r>
        <w:rPr>
          <w:spacing w:val="-13"/>
        </w:rPr>
        <w:t>监督体系，进一步理顺监察员办公室、乡镇纪委、中心站所、村务监督委员会之间工作关系，建立工作信息沟通、监督检查互动等机制，试点打造村级</w:t>
      </w:r>
      <w:r>
        <w:rPr>
          <w:rFonts w:ascii="Times New Roman" w:hAnsi="Times New Roman" w:eastAsia="Times New Roman"/>
          <w:spacing w:val="4"/>
        </w:rPr>
        <w:t>“</w:t>
      </w:r>
      <w:r>
        <w:t>小微权力</w:t>
      </w:r>
      <w:r>
        <w:rPr>
          <w:rFonts w:ascii="Times New Roman" w:hAnsi="Times New Roman" w:eastAsia="Times New Roman"/>
        </w:rPr>
        <w:t>”</w:t>
      </w:r>
      <w:r>
        <w:t>清单智慧监管平台，增强监督合力，提高监督效能。</w:t>
      </w:r>
    </w:p>
    <w:p>
      <w:pPr>
        <w:pStyle w:val="6"/>
        <w:spacing w:before="28" w:line="223" w:lineRule="auto"/>
        <w:ind w:left="900" w:right="889" w:firstLine="638"/>
        <w:jc w:val="both"/>
      </w:pPr>
      <w:r>
        <w:t>（四）全面履行纪委监委专责监督职责，加强对权力运</w:t>
      </w:r>
      <w:r>
        <w:rPr>
          <w:w w:val="95"/>
        </w:rPr>
        <w:t xml:space="preserve">行的制约和监督。严格依据党章党规和宪法监察法履行纪 </w:t>
      </w:r>
      <w:r>
        <w:t>检、监察两项职责，盯紧权力运行各个环节加强监督制约， 完善发现问题、纠正偏差、精准问责的有效机制，实现对权力运行的全过程监督。推动深化党务、政务、司法公开和其他领域办事公开制度建设，建立权力运行可查询、可追溯的</w:t>
      </w:r>
    </w:p>
    <w:p>
      <w:pPr>
        <w:spacing w:after="0" w:line="223" w:lineRule="auto"/>
        <w:jc w:val="both"/>
        <w:sectPr>
          <w:pgSz w:w="11910" w:h="16840"/>
          <w:pgMar w:top="1440" w:right="900" w:bottom="280" w:left="900" w:header="720" w:footer="720" w:gutter="0"/>
        </w:sectPr>
      </w:pPr>
    </w:p>
    <w:p>
      <w:pPr>
        <w:pStyle w:val="6"/>
        <w:spacing w:before="28" w:line="223" w:lineRule="auto"/>
        <w:ind w:left="900" w:right="739"/>
      </w:pPr>
      <w:r>
        <w:rPr>
          <w:spacing w:val="-3"/>
        </w:rPr>
        <w:t>反馈机制，让权力在阳光下运行，努力使党和人民赋予的权</w:t>
      </w:r>
      <w:r>
        <w:rPr>
          <w:spacing w:val="-5"/>
        </w:rPr>
        <w:t>力始终用来为人民谋幸福。坚决贯彻党中央部署要求，做好</w:t>
      </w:r>
      <w:r>
        <w:rPr>
          <w:spacing w:val="-6"/>
        </w:rPr>
        <w:t>新型冠状病毒感染肺炎疫情防控监督工作，严肃查处防控工</w:t>
      </w:r>
      <w:r>
        <w:rPr>
          <w:spacing w:val="-8"/>
        </w:rPr>
        <w:t>作中的形式主义、官僚主义问题。全方面监督推进全区安全</w:t>
      </w:r>
      <w:r>
        <w:rPr>
          <w:spacing w:val="-12"/>
        </w:rPr>
        <w:t>生产专项整治工作，健全完善</w:t>
      </w:r>
      <w:r>
        <w:rPr>
          <w:rFonts w:ascii="Times New Roman" w:hAnsi="Times New Roman" w:eastAsia="Times New Roman"/>
        </w:rPr>
        <w:t>“</w:t>
      </w:r>
      <w:r>
        <w:t>1+4+N</w:t>
      </w:r>
      <w:r>
        <w:rPr>
          <w:rFonts w:ascii="Times New Roman" w:hAnsi="Times New Roman" w:eastAsia="Times New Roman"/>
        </w:rPr>
        <w:t>”</w:t>
      </w:r>
      <w:r>
        <w:rPr>
          <w:spacing w:val="-8"/>
        </w:rPr>
        <w:t>协同监督机制，常态化运用</w:t>
      </w:r>
      <w:r>
        <w:rPr>
          <w:rFonts w:ascii="Times New Roman" w:hAnsi="Times New Roman" w:eastAsia="Times New Roman"/>
          <w:spacing w:val="-8"/>
        </w:rPr>
        <w:t>“</w:t>
      </w:r>
      <w:r>
        <w:rPr>
          <w:spacing w:val="-6"/>
        </w:rPr>
        <w:t>飞检查责</w:t>
      </w:r>
      <w:r>
        <w:rPr>
          <w:rFonts w:ascii="Times New Roman" w:hAnsi="Times New Roman" w:eastAsia="Times New Roman"/>
        </w:rPr>
        <w:t>”</w:t>
      </w:r>
      <w:r>
        <w:rPr>
          <w:spacing w:val="-13"/>
        </w:rPr>
        <w:t xml:space="preserve">的办法，层层压紧压实安全生产政治责任， </w:t>
      </w:r>
      <w:r>
        <w:rPr>
          <w:spacing w:val="-1"/>
        </w:rPr>
        <w:t>着力推动解决安全生产领域突出问题。用好污染防治综合监</w:t>
      </w:r>
      <w:r>
        <w:rPr>
          <w:spacing w:val="-3"/>
        </w:rPr>
        <w:t>管平台、地方政府隐性债务综合监管系统，深化拓展为防范</w:t>
      </w:r>
      <w:r>
        <w:rPr>
          <w:spacing w:val="-4"/>
        </w:rPr>
        <w:t>化解重大风险和污染防治攻坚战提供监督保障工作。加强对</w:t>
      </w:r>
      <w:r>
        <w:rPr>
          <w:spacing w:val="-5"/>
        </w:rPr>
        <w:t>征地拆迁补偿安置工作的全程跟踪和重点监督，确保征地拆迁补偿安置工作公平、公开、公正。用好纪检监察建议有力武器，聚焦重点领域突出问题，提出有针对性的建议，找准责任主体，落实主体责任，强化跟踪监督，深化标本兼治。</w:t>
      </w:r>
    </w:p>
    <w:p>
      <w:pPr>
        <w:pStyle w:val="6"/>
        <w:spacing w:before="19" w:line="223" w:lineRule="auto"/>
        <w:ind w:left="900" w:right="893" w:firstLine="638"/>
        <w:jc w:val="both"/>
      </w:pPr>
      <w:r>
        <w:t>（五</w:t>
      </w:r>
      <w:r>
        <w:rPr>
          <w:spacing w:val="-77"/>
        </w:rPr>
        <w:t>）</w:t>
      </w:r>
      <w:r>
        <w:rPr>
          <w:spacing w:val="-7"/>
        </w:rPr>
        <w:t>更加突出巡视巡察政治定位，高质量推进巡察</w:t>
      </w:r>
      <w:r>
        <w:rPr>
          <w:rFonts w:ascii="Times New Roman" w:hAnsi="Times New Roman" w:eastAsia="Times New Roman"/>
        </w:rPr>
        <w:t>“</w:t>
      </w:r>
      <w:r>
        <w:t>全覆盖</w:t>
      </w:r>
      <w:r>
        <w:rPr>
          <w:rFonts w:ascii="Times New Roman" w:hAnsi="Times New Roman" w:eastAsia="Times New Roman"/>
        </w:rPr>
        <w:t>”</w:t>
      </w:r>
      <w:r>
        <w:rPr>
          <w:spacing w:val="-12"/>
        </w:rPr>
        <w:t>。深入贯彻巡视巡察工作方针，坚持把</w:t>
      </w:r>
      <w:r>
        <w:rPr>
          <w:rFonts w:ascii="Times New Roman" w:hAnsi="Times New Roman" w:eastAsia="Times New Roman"/>
        </w:rPr>
        <w:t>“</w:t>
      </w:r>
      <w:r>
        <w:t>两个维护</w:t>
      </w:r>
      <w:r>
        <w:rPr>
          <w:rFonts w:ascii="Times New Roman" w:hAnsi="Times New Roman" w:eastAsia="Times New Roman"/>
        </w:rPr>
        <w:t>”</w:t>
      </w:r>
      <w:r>
        <w:t>作为</w:t>
      </w:r>
      <w:r>
        <w:rPr>
          <w:spacing w:val="-3"/>
        </w:rPr>
        <w:t>根本任务，全面审视被巡察党组织工作，着力发现政治上的温差、落差、偏差，发挥政治监督作用，推动党中央决策部</w:t>
      </w:r>
      <w:r>
        <w:rPr>
          <w:spacing w:val="-14"/>
        </w:rPr>
        <w:t>署和国家发展战略贯彻落实。积极做好巡视巡察整改落实</w:t>
      </w:r>
      <w:r>
        <w:rPr>
          <w:rFonts w:ascii="Times New Roman" w:hAnsi="Times New Roman" w:eastAsia="Times New Roman"/>
        </w:rPr>
        <w:t>“</w:t>
      </w:r>
      <w:r>
        <w:t>后半篇文章</w:t>
      </w:r>
      <w:r>
        <w:rPr>
          <w:rFonts w:ascii="Times New Roman" w:hAnsi="Times New Roman" w:eastAsia="Times New Roman"/>
          <w:spacing w:val="-26"/>
        </w:rPr>
        <w:t>”</w:t>
      </w:r>
      <w:r>
        <w:rPr>
          <w:spacing w:val="-13"/>
        </w:rPr>
        <w:t>，强化整改主体责任，牵头成立联动督查组，加强对全区巡视整改落实情况的经常性监督检查，确保巡视反馈</w:t>
      </w:r>
      <w:r>
        <w:rPr>
          <w:spacing w:val="-10"/>
        </w:rPr>
        <w:t xml:space="preserve">问题整改率达到 </w:t>
      </w:r>
      <w:r>
        <w:t>100%。围绕区委巡察三年规划，开展 2-3</w:t>
      </w:r>
    </w:p>
    <w:p>
      <w:pPr>
        <w:pStyle w:val="6"/>
        <w:spacing w:before="14" w:line="223" w:lineRule="auto"/>
        <w:ind w:left="900" w:right="901"/>
        <w:jc w:val="both"/>
      </w:pPr>
      <w:r>
        <w:rPr>
          <w:spacing w:val="9"/>
        </w:rPr>
        <w:t xml:space="preserve">轮对 </w:t>
      </w:r>
      <w:r>
        <w:t>28</w:t>
      </w:r>
      <w:r>
        <w:rPr>
          <w:spacing w:val="-1"/>
        </w:rPr>
        <w:t xml:space="preserve"> 个部门的常规巡察，全面完成八届区委巡察全覆盖</w:t>
      </w:r>
      <w:r>
        <w:rPr>
          <w:spacing w:val="-4"/>
        </w:rPr>
        <w:t>工作目标任务。根据形势任务需要，灵活使用机动巡察、专</w:t>
      </w:r>
      <w:r>
        <w:t>项巡察和巡察</w:t>
      </w:r>
      <w:r>
        <w:rPr>
          <w:rFonts w:ascii="Times New Roman" w:hAnsi="Times New Roman" w:eastAsia="Times New Roman"/>
        </w:rPr>
        <w:t>“</w:t>
      </w:r>
      <w:r>
        <w:t>回头看</w:t>
      </w:r>
      <w:r>
        <w:rPr>
          <w:rFonts w:ascii="Times New Roman" w:hAnsi="Times New Roman" w:eastAsia="Times New Roman"/>
        </w:rPr>
        <w:t>”</w:t>
      </w:r>
      <w:r>
        <w:rPr>
          <w:spacing w:val="-1"/>
        </w:rPr>
        <w:t>，开展安全生产专项巡察，着力提高</w:t>
      </w:r>
      <w:r>
        <w:rPr>
          <w:spacing w:val="-3"/>
          <w:w w:val="95"/>
        </w:rPr>
        <w:t>发现问题的能力。探索巡视巡察与其他监督贯通融合的有效</w:t>
      </w:r>
    </w:p>
    <w:p>
      <w:pPr>
        <w:spacing w:after="0" w:line="223" w:lineRule="auto"/>
        <w:jc w:val="both"/>
        <w:sectPr>
          <w:pgSz w:w="11910" w:h="16840"/>
          <w:pgMar w:top="1440" w:right="900" w:bottom="280" w:left="900" w:header="720" w:footer="720" w:gutter="0"/>
        </w:sectPr>
      </w:pPr>
    </w:p>
    <w:p>
      <w:pPr>
        <w:pStyle w:val="6"/>
        <w:spacing w:before="28" w:line="223" w:lineRule="auto"/>
        <w:ind w:left="900" w:right="889"/>
        <w:jc w:val="both"/>
      </w:pPr>
      <w:r>
        <w:t>路径，健全巡察与宣传、政法、审计、信访等部门的协作配合机制，强化信息沟通、资源共享和成果互用，推动形成系统集成、协同高效的监督工作机制。用好巡视巡察成果，精准处置问题线索，提高专题报告质量，推动堵塞制度漏洞、完善体制机制。</w:t>
      </w:r>
    </w:p>
    <w:p>
      <w:pPr>
        <w:pStyle w:val="6"/>
        <w:spacing w:before="8" w:line="223" w:lineRule="auto"/>
        <w:ind w:left="900" w:right="738" w:firstLine="638"/>
      </w:pPr>
      <w:r>
        <w:t>（六</w:t>
      </w:r>
      <w:r>
        <w:rPr>
          <w:spacing w:val="-8"/>
        </w:rPr>
        <w:t>）</w:t>
      </w:r>
      <w:r>
        <w:rPr>
          <w:spacing w:val="-1"/>
        </w:rPr>
        <w:t>持之以恒落实中央八项规定精神，不断巩固拓展</w:t>
      </w:r>
      <w:r>
        <w:rPr>
          <w:spacing w:val="-14"/>
        </w:rPr>
        <w:t>作风建设成果。坚决贯彻习近平总书记</w:t>
      </w:r>
      <w:r>
        <w:rPr>
          <w:rFonts w:ascii="Times New Roman" w:hAnsi="Times New Roman" w:eastAsia="Times New Roman"/>
        </w:rPr>
        <w:t>“</w:t>
      </w:r>
      <w:r>
        <w:rPr>
          <w:spacing w:val="-19"/>
        </w:rPr>
        <w:t>锲而不舍、持续发力、</w:t>
      </w:r>
      <w:r>
        <w:t>再创佳绩</w:t>
      </w:r>
      <w:r>
        <w:rPr>
          <w:rFonts w:ascii="Times New Roman" w:hAnsi="Times New Roman" w:eastAsia="Times New Roman"/>
        </w:rPr>
        <w:t>”</w:t>
      </w:r>
      <w:r>
        <w:t xml:space="preserve">重要指示批示精神，不断巩固拓展作风建设成果， </w:t>
      </w:r>
      <w:r>
        <w:rPr>
          <w:spacing w:val="-3"/>
        </w:rPr>
        <w:t>推动化风成俗、成为习惯。发扬钉钉子精神，一个节点一个节点坚守、一个问题一个问题突破，密切关注</w:t>
      </w:r>
      <w:r>
        <w:rPr>
          <w:rFonts w:ascii="Times New Roman" w:hAnsi="Times New Roman" w:eastAsia="Times New Roman"/>
        </w:rPr>
        <w:t>“</w:t>
      </w:r>
      <w:r>
        <w:t>四风</w:t>
      </w:r>
      <w:r>
        <w:rPr>
          <w:rFonts w:ascii="Times New Roman" w:hAnsi="Times New Roman" w:eastAsia="Times New Roman"/>
        </w:rPr>
        <w:t>”</w:t>
      </w:r>
      <w:r>
        <w:t>隐形变</w:t>
      </w:r>
      <w:r>
        <w:rPr>
          <w:spacing w:val="-3"/>
        </w:rPr>
        <w:t>异新动向，持续加大通报曝光、发放提醒函等工作频次和力</w:t>
      </w:r>
      <w:r>
        <w:rPr>
          <w:spacing w:val="-4"/>
        </w:rPr>
        <w:t>度，严肃查处享乐主义、奢靡之风，坚决防范查处收送电子</w:t>
      </w:r>
      <w:r>
        <w:rPr>
          <w:spacing w:val="-15"/>
        </w:rPr>
        <w:t>红包、私车公养等隐形变异问题。部署开展</w:t>
      </w:r>
      <w:r>
        <w:rPr>
          <w:rFonts w:ascii="Times New Roman" w:hAnsi="Times New Roman" w:eastAsia="Times New Roman"/>
        </w:rPr>
        <w:t>“</w:t>
      </w:r>
      <w:r>
        <w:t>作风提升专项行动年</w:t>
      </w:r>
      <w:r>
        <w:rPr>
          <w:rFonts w:ascii="Times New Roman" w:hAnsi="Times New Roman" w:eastAsia="Times New Roman"/>
        </w:rPr>
        <w:t>”</w:t>
      </w:r>
      <w:r>
        <w:rPr>
          <w:spacing w:val="-13"/>
        </w:rPr>
        <w:t>活动，站在讲政治的高度深化形式主义、官僚主义集中</w:t>
      </w:r>
      <w:r>
        <w:rPr>
          <w:spacing w:val="-6"/>
        </w:rPr>
        <w:t>整治，从领导机关和领导干部抓起、改起，深化治理贯彻党</w:t>
      </w:r>
      <w:r>
        <w:rPr>
          <w:spacing w:val="-7"/>
        </w:rPr>
        <w:t>中央部署只表态不落实、维护群众利益不担当不作为、困扰</w:t>
      </w:r>
      <w:r>
        <w:rPr>
          <w:spacing w:val="-8"/>
        </w:rPr>
        <w:t xml:space="preserve">基层的形式主义等突出问题，每半年召开一次机关作风建设问题通报会。主动向制度建设要长效，认真检视制度建设方面存在的模糊地带、监管盲区、执行漏洞等问题，督促职能部门围绕开会发文、津贴补贴、公务差旅、公务用车等方面共性问题及突出问题细化规定，列出正面清单、负面清单， </w:t>
      </w:r>
      <w:r>
        <w:rPr>
          <w:spacing w:val="-17"/>
        </w:rPr>
        <w:t>健全作风建设制度体系，从源头上防止问题发生。按照</w:t>
      </w:r>
      <w:r>
        <w:rPr>
          <w:rFonts w:ascii="Times New Roman" w:hAnsi="Times New Roman" w:eastAsia="Times New Roman"/>
        </w:rPr>
        <w:t>“</w:t>
      </w:r>
      <w:r>
        <w:t>三个区分开来</w:t>
      </w:r>
      <w:r>
        <w:rPr>
          <w:rFonts w:ascii="Times New Roman" w:hAnsi="Times New Roman" w:eastAsia="Times New Roman"/>
        </w:rPr>
        <w:t>”</w:t>
      </w:r>
      <w:r>
        <w:rPr>
          <w:spacing w:val="-14"/>
        </w:rPr>
        <w:t xml:space="preserve">的要求，加大对受处分的干部影响期过后全面评价推荐使用的力度。研究制定《关于严肃查处诬告陷害行为， </w:t>
      </w:r>
      <w:r>
        <w:rPr>
          <w:spacing w:val="-20"/>
        </w:rPr>
        <w:t>积极为干部澄清正名的工作办法》，努力营造为担当者担当、</w:t>
      </w:r>
    </w:p>
    <w:p>
      <w:pPr>
        <w:spacing w:after="0" w:line="223" w:lineRule="auto"/>
        <w:sectPr>
          <w:pgSz w:w="11910" w:h="16840"/>
          <w:pgMar w:top="1440" w:right="900" w:bottom="280" w:left="900" w:header="720" w:footer="720" w:gutter="0"/>
        </w:sectPr>
      </w:pPr>
    </w:p>
    <w:p>
      <w:pPr>
        <w:pStyle w:val="6"/>
        <w:spacing w:line="568" w:lineRule="exact"/>
        <w:ind w:left="900"/>
      </w:pPr>
      <w:r>
        <w:t>为负责者负责的浓厚氛围。</w:t>
      </w:r>
    </w:p>
    <w:p>
      <w:pPr>
        <w:pStyle w:val="6"/>
        <w:spacing w:before="9" w:line="223" w:lineRule="auto"/>
        <w:ind w:left="900" w:right="895" w:firstLine="638"/>
        <w:jc w:val="both"/>
      </w:pPr>
      <w:r>
        <w:t>（七</w:t>
      </w:r>
      <w:r>
        <w:rPr>
          <w:spacing w:val="-5"/>
        </w:rPr>
        <w:t>）</w:t>
      </w:r>
      <w:r>
        <w:rPr>
          <w:spacing w:val="-2"/>
        </w:rPr>
        <w:t>保持惩治腐败政治定力，一体推进不敢腐、不能</w:t>
      </w:r>
      <w:r>
        <w:rPr>
          <w:spacing w:val="-4"/>
        </w:rPr>
        <w:t>腐、不想腐体制机制建设。始终保持惩治腐败高压态势，优</w:t>
      </w:r>
      <w:r>
        <w:rPr>
          <w:spacing w:val="-5"/>
        </w:rPr>
        <w:t>先查处党的十八大以来不收敛不收手，严重阻碍党的路线方</w:t>
      </w:r>
      <w:r>
        <w:rPr>
          <w:spacing w:val="-7"/>
        </w:rPr>
        <w:t>针政策贯彻执行、成为全面从严治党障碍的腐败问题，有效遏制扶贫、教育、医疗卫生、征地拆迁、农村集体</w:t>
      </w:r>
      <w:r>
        <w:rPr>
          <w:rFonts w:ascii="Times New Roman" w:hAnsi="Times New Roman" w:eastAsia="Times New Roman"/>
        </w:rPr>
        <w:t>“</w:t>
      </w:r>
      <w:r>
        <w:t>三资</w:t>
      </w:r>
      <w:r>
        <w:rPr>
          <w:rFonts w:ascii="Times New Roman" w:hAnsi="Times New Roman" w:eastAsia="Times New Roman"/>
        </w:rPr>
        <w:t>”</w:t>
      </w:r>
      <w:r>
        <w:t>管</w:t>
      </w:r>
      <w:r>
        <w:rPr>
          <w:spacing w:val="-2"/>
        </w:rPr>
        <w:t>理等领域腐败增量。加大国有企业反腐力度，严肃查处部分</w:t>
      </w:r>
      <w:r>
        <w:rPr>
          <w:spacing w:val="-5"/>
        </w:rPr>
        <w:t>领导干部和管理人员靠企吃企、设租寻租、关联交易、内外</w:t>
      </w:r>
      <w:r>
        <w:rPr>
          <w:spacing w:val="-7"/>
        </w:rPr>
        <w:t>勾结侵吞国有资产等问题。深化惩治金融领域腐败，对威胁</w:t>
      </w:r>
      <w:r>
        <w:rPr>
          <w:spacing w:val="-8"/>
        </w:rPr>
        <w:t>经济社会稳定和可能诱发系统性风险的腐败坚决亮剑。认真</w:t>
      </w:r>
      <w:r>
        <w:rPr>
          <w:spacing w:val="-5"/>
        </w:rPr>
        <w:t>落实《关于构建亲清新型政商关系的意见》，从严查处政商</w:t>
      </w:r>
      <w:r>
        <w:rPr>
          <w:spacing w:val="-6"/>
        </w:rPr>
        <w:t>交往中的违纪违法问题，切实维护企业合法权益。及时向问</w:t>
      </w:r>
      <w:r>
        <w:rPr>
          <w:spacing w:val="-8"/>
        </w:rPr>
        <w:t>题多发地区和单位下发纪律检查建议、监察建议，推动审批</w:t>
      </w:r>
      <w:r>
        <w:rPr>
          <w:spacing w:val="-5"/>
        </w:rPr>
        <w:t>监管、执法司法、工程建设、资源开发、金融信贷、公共资</w:t>
      </w:r>
      <w:r>
        <w:rPr>
          <w:spacing w:val="10"/>
          <w:w w:val="95"/>
        </w:rPr>
        <w:t xml:space="preserve">源交易、公共财政支出等重点领域监督机制改革和制度建  </w:t>
      </w:r>
      <w:r>
        <w:rPr>
          <w:spacing w:val="4"/>
          <w:w w:val="95"/>
        </w:rPr>
        <w:t>设。加大法纪教育力度，深化新年廉政教育第一课、</w:t>
      </w:r>
      <w:r>
        <w:rPr>
          <w:rFonts w:ascii="Times New Roman" w:hAnsi="Times New Roman" w:eastAsia="Times New Roman"/>
          <w:w w:val="95"/>
        </w:rPr>
        <w:t>“</w:t>
      </w:r>
      <w:r>
        <w:rPr>
          <w:w w:val="95"/>
        </w:rPr>
        <w:t>510</w:t>
      </w:r>
      <w:r>
        <w:rPr>
          <w:rFonts w:ascii="Times New Roman" w:hAnsi="Times New Roman" w:eastAsia="Times New Roman"/>
          <w:w w:val="95"/>
        </w:rPr>
        <w:t xml:space="preserve">”  </w:t>
      </w:r>
      <w:r>
        <w:rPr>
          <w:spacing w:val="-3"/>
        </w:rPr>
        <w:t>警示教育，常态化开展法纪知识测试、专题巡讲等活动，持</w:t>
      </w:r>
      <w:r>
        <w:rPr>
          <w:spacing w:val="-1"/>
        </w:rPr>
        <w:t xml:space="preserve">续增强不想腐的思想自觉。以 </w:t>
      </w:r>
      <w:r>
        <w:t>10 个烈士命名镇村为支点， 打造一批</w:t>
      </w:r>
      <w:r>
        <w:rPr>
          <w:rFonts w:ascii="Times New Roman" w:hAnsi="Times New Roman" w:eastAsia="Times New Roman"/>
        </w:rPr>
        <w:t>“</w:t>
      </w:r>
      <w:r>
        <w:t>清廉镇村</w:t>
      </w:r>
      <w:r>
        <w:rPr>
          <w:rFonts w:ascii="Times New Roman" w:hAnsi="Times New Roman" w:eastAsia="Times New Roman"/>
        </w:rPr>
        <w:t>”</w:t>
      </w:r>
      <w:r>
        <w:t>示范点。</w:t>
      </w:r>
    </w:p>
    <w:p>
      <w:pPr>
        <w:pStyle w:val="6"/>
        <w:spacing w:before="27" w:line="223" w:lineRule="auto"/>
        <w:ind w:left="900" w:right="901" w:firstLine="638"/>
        <w:jc w:val="both"/>
      </w:pPr>
      <w:r>
        <w:t>（八</w:t>
      </w:r>
      <w:r>
        <w:rPr>
          <w:spacing w:val="-5"/>
        </w:rPr>
        <w:t>）</w:t>
      </w:r>
      <w:r>
        <w:rPr>
          <w:spacing w:val="-3"/>
        </w:rPr>
        <w:t>建设高素质专业化干部队伍，打造敢于斗争、善于斗争的纪检监察铁军。坚持把学习贯彻习近平新时代中国特色社会主义思想摆在首位，以政治建设为统领，统筹推进</w:t>
      </w:r>
      <w:r>
        <w:rPr>
          <w:spacing w:val="-4"/>
          <w:w w:val="95"/>
        </w:rPr>
        <w:t>能力建设、作风建设和纪律建设，推进更高水平、更深层次</w:t>
      </w:r>
    </w:p>
    <w:p>
      <w:pPr>
        <w:pStyle w:val="6"/>
        <w:spacing w:before="8" w:line="223" w:lineRule="auto"/>
        <w:ind w:left="900" w:right="740"/>
      </w:pPr>
      <w:r>
        <w:rPr>
          <w:rFonts w:ascii="Times New Roman" w:hAnsi="Times New Roman" w:eastAsia="Times New Roman"/>
        </w:rPr>
        <w:t>“</w:t>
      </w:r>
      <w:r>
        <w:t>三转</w:t>
      </w:r>
      <w:r>
        <w:rPr>
          <w:rFonts w:ascii="Times New Roman" w:hAnsi="Times New Roman" w:eastAsia="Times New Roman"/>
          <w:spacing w:val="-36"/>
        </w:rPr>
        <w:t>”</w:t>
      </w:r>
      <w:r>
        <w:rPr>
          <w:spacing w:val="-13"/>
        </w:rPr>
        <w:t>，努力建设让党中央放心、人民群众满意的模范机关。</w:t>
      </w:r>
      <w:r>
        <w:rPr>
          <w:spacing w:val="-3"/>
        </w:rPr>
        <w:t>强化制度意识，严格按照制度履行职责、行使权力、开展工</w:t>
      </w:r>
    </w:p>
    <w:p>
      <w:pPr>
        <w:spacing w:after="0" w:line="223" w:lineRule="auto"/>
        <w:sectPr>
          <w:pgSz w:w="11910" w:h="16840"/>
          <w:pgMar w:top="1440" w:right="900" w:bottom="280" w:left="900" w:header="720" w:footer="720" w:gutter="0"/>
        </w:sectPr>
      </w:pPr>
    </w:p>
    <w:p>
      <w:pPr>
        <w:pStyle w:val="6"/>
        <w:spacing w:before="28" w:line="223" w:lineRule="auto"/>
        <w:ind w:left="900" w:right="889"/>
        <w:jc w:val="both"/>
      </w:pPr>
      <w:r>
        <w:t>作，严格规范公正文明执纪执法，不断提高纪检监察机关治理能力，真正把纪检监察干部锻造成为制度执行的表率。深化纪检监察干部全员培训，按照</w:t>
      </w:r>
      <w:r>
        <w:rPr>
          <w:rFonts w:ascii="Times New Roman" w:hAnsi="Times New Roman" w:eastAsia="Times New Roman"/>
        </w:rPr>
        <w:t>“</w:t>
      </w:r>
      <w:r>
        <w:t>每月有专题、每季有讲坛</w:t>
      </w:r>
      <w:r>
        <w:rPr>
          <w:rFonts w:ascii="Times New Roman" w:hAnsi="Times New Roman" w:eastAsia="Times New Roman"/>
        </w:rPr>
        <w:t xml:space="preserve">” </w:t>
      </w:r>
      <w:r>
        <w:t>的要求，加强学习调研和实战练兵，扎实推进专业化建设， 提升干部队伍履职能力。坚定斗争意志，把准斗争方向，掌握斗争规律，讲求斗争方法，坚决同影响党的先进性、弱化党的纯洁性的问题作斗争。强化自我监督和外部监督，健全内控机制，继续开展纪检监察开放日活动，发挥纪检监察干部监督员作用，从严从实加强纪检监察干部管理监督，对违纪违法的坚决严肃处理，努力打造一支党和人民信任的纪检监察队伍。</w:t>
      </w:r>
    </w:p>
    <w:p>
      <w:pPr>
        <w:spacing w:after="0" w:line="223" w:lineRule="auto"/>
        <w:jc w:val="both"/>
        <w:sectPr>
          <w:pgSz w:w="11910" w:h="16840"/>
          <w:pgMar w:top="1440" w:right="900" w:bottom="280" w:left="900" w:header="720" w:footer="720" w:gutter="0"/>
        </w:sectPr>
      </w:pPr>
    </w:p>
    <w:p>
      <w:pPr>
        <w:pStyle w:val="6"/>
        <w:tabs>
          <w:tab w:val="left" w:pos="1985"/>
        </w:tabs>
        <w:spacing w:before="41"/>
        <w:ind w:left="376"/>
        <w:rPr>
          <w:rFonts w:hint="eastAsia" w:ascii="宋体" w:eastAsia="宋体"/>
        </w:rPr>
      </w:pPr>
      <w:r>
        <w:rPr>
          <w:rFonts w:hint="eastAsia" w:ascii="宋体" w:eastAsia="宋体"/>
        </w:rPr>
        <w:t>第二部分</w:t>
      </w:r>
      <w:r>
        <w:rPr>
          <w:rFonts w:hint="eastAsia" w:ascii="宋体" w:eastAsia="宋体"/>
        </w:rPr>
        <w:tab/>
      </w:r>
      <w:r>
        <w:rPr>
          <w:rFonts w:hint="eastAsia" w:ascii="宋体" w:eastAsia="宋体"/>
        </w:rPr>
        <w:t>中共盐城市亭湖区纪律检查委员会2020年度部门预算表</w:t>
      </w:r>
    </w:p>
    <w:p>
      <w:pPr>
        <w:spacing w:after="0"/>
        <w:rPr>
          <w:rFonts w:hint="eastAsia" w:ascii="宋体" w:eastAsia="宋体"/>
        </w:rPr>
        <w:sectPr>
          <w:pgSz w:w="11910" w:h="16840"/>
          <w:pgMar w:top="1200" w:right="900" w:bottom="280" w:left="900" w:header="720" w:footer="720" w:gutter="0"/>
        </w:sectPr>
      </w:pPr>
    </w:p>
    <w:p>
      <w:pPr>
        <w:spacing w:before="134"/>
        <w:ind w:left="160" w:right="0" w:firstLine="0"/>
        <w:jc w:val="left"/>
        <w:rPr>
          <w:rFonts w:hint="eastAsia" w:ascii="PMingLiU" w:eastAsia="PMingLiU"/>
          <w:sz w:val="16"/>
        </w:rPr>
      </w:pPr>
      <w:r>
        <w:rPr>
          <w:rFonts w:hint="eastAsia" w:ascii="PMingLiU" w:eastAsia="PMingLiU"/>
          <w:w w:val="105"/>
          <w:sz w:val="16"/>
        </w:rPr>
        <w:t>公开01表</w:t>
      </w:r>
    </w:p>
    <w:p>
      <w:pPr>
        <w:pStyle w:val="6"/>
        <w:rPr>
          <w:rFonts w:ascii="PMingLiU"/>
          <w:sz w:val="16"/>
        </w:rPr>
      </w:pPr>
    </w:p>
    <w:p>
      <w:pPr>
        <w:pStyle w:val="6"/>
        <w:spacing w:before="1"/>
        <w:rPr>
          <w:rFonts w:ascii="PMingLiU"/>
          <w:sz w:val="18"/>
        </w:rPr>
      </w:pPr>
    </w:p>
    <w:p>
      <w:pPr>
        <w:spacing w:before="0"/>
        <w:ind w:left="163" w:right="0" w:firstLine="0"/>
        <w:jc w:val="left"/>
        <w:rPr>
          <w:rFonts w:hint="eastAsia" w:ascii="宋体" w:eastAsia="宋体"/>
          <w:sz w:val="17"/>
        </w:rPr>
      </w:pPr>
      <w:r>
        <w:rPr>
          <w:rFonts w:hint="eastAsia" w:ascii="宋体" w:eastAsia="宋体"/>
          <w:sz w:val="17"/>
        </w:rPr>
        <w:t>部门名称：中共盐城市亭湖区纪律检查委员会</w:t>
      </w:r>
    </w:p>
    <w:p>
      <w:pPr>
        <w:spacing w:before="219"/>
        <w:ind w:left="160" w:right="0" w:firstLine="0"/>
        <w:jc w:val="left"/>
        <w:rPr>
          <w:rFonts w:hint="eastAsia" w:ascii="Microsoft JhengHei" w:eastAsia="Microsoft JhengHei"/>
          <w:b/>
          <w:sz w:val="32"/>
        </w:rPr>
      </w:pPr>
      <w:r>
        <w:br w:type="column"/>
      </w:r>
      <w:r>
        <w:rPr>
          <w:rFonts w:hint="eastAsia" w:ascii="Microsoft JhengHei" w:eastAsia="Microsoft JhengHei"/>
          <w:b/>
          <w:sz w:val="32"/>
        </w:rPr>
        <w:t>收支预算总表</w:t>
      </w:r>
    </w:p>
    <w:p>
      <w:pPr>
        <w:pStyle w:val="6"/>
        <w:rPr>
          <w:rFonts w:ascii="Microsoft JhengHei"/>
          <w:b/>
          <w:sz w:val="18"/>
        </w:rPr>
      </w:pPr>
      <w:r>
        <w:br w:type="column"/>
      </w:r>
    </w:p>
    <w:p>
      <w:pPr>
        <w:pStyle w:val="6"/>
        <w:rPr>
          <w:rFonts w:ascii="Microsoft JhengHei"/>
          <w:b/>
          <w:sz w:val="18"/>
        </w:rPr>
      </w:pPr>
    </w:p>
    <w:p>
      <w:pPr>
        <w:pStyle w:val="6"/>
        <w:spacing w:before="7"/>
        <w:rPr>
          <w:rFonts w:ascii="Microsoft JhengHei"/>
          <w:b/>
          <w:sz w:val="9"/>
        </w:rPr>
      </w:pPr>
    </w:p>
    <w:p>
      <w:pPr>
        <w:spacing w:before="0"/>
        <w:ind w:left="160" w:right="0" w:firstLine="0"/>
        <w:jc w:val="left"/>
        <w:rPr>
          <w:rFonts w:hint="eastAsia" w:ascii="宋体" w:eastAsia="宋体"/>
          <w:sz w:val="17"/>
        </w:rPr>
      </w:pPr>
      <w:r>
        <w:rPr>
          <w:rFonts w:hint="eastAsia" w:ascii="宋体" w:eastAsia="宋体"/>
          <w:w w:val="105"/>
          <w:sz w:val="17"/>
        </w:rPr>
        <w:t>单位：万元</w:t>
      </w:r>
    </w:p>
    <w:p>
      <w:pPr>
        <w:spacing w:after="0"/>
        <w:jc w:val="left"/>
        <w:rPr>
          <w:rFonts w:hint="eastAsia" w:ascii="宋体" w:eastAsia="宋体"/>
          <w:sz w:val="17"/>
        </w:rPr>
        <w:sectPr>
          <w:type w:val="continuous"/>
          <w:pgSz w:w="11910" w:h="16840"/>
          <w:pgMar w:top="1580" w:right="900" w:bottom="280" w:left="900" w:header="720" w:footer="720" w:gutter="0"/>
          <w:cols w:equalWidth="0" w:num="3">
            <w:col w:w="3708" w:space="200"/>
            <w:col w:w="2145" w:space="2829"/>
            <w:col w:w="1228"/>
          </w:cols>
        </w:sectPr>
      </w:pPr>
    </w:p>
    <w:tbl>
      <w:tblPr>
        <w:tblStyle w:val="7"/>
        <w:tblW w:w="0" w:type="auto"/>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29"/>
        <w:gridCol w:w="1104"/>
        <w:gridCol w:w="2460"/>
        <w:gridCol w:w="1365"/>
        <w:gridCol w:w="1776"/>
        <w:gridCol w:w="1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33" w:type="dxa"/>
            <w:gridSpan w:val="2"/>
          </w:tcPr>
          <w:p>
            <w:pPr>
              <w:pStyle w:val="11"/>
              <w:spacing w:before="18"/>
              <w:ind w:left="1270" w:right="1251"/>
              <w:jc w:val="center"/>
              <w:rPr>
                <w:rFonts w:hint="eastAsia" w:ascii="Microsoft JhengHei" w:eastAsia="Microsoft JhengHei"/>
                <w:b/>
                <w:sz w:val="17"/>
              </w:rPr>
            </w:pPr>
            <w:r>
              <w:rPr>
                <w:rFonts w:hint="eastAsia" w:ascii="Microsoft JhengHei" w:eastAsia="Microsoft JhengHei"/>
                <w:b/>
                <w:w w:val="105"/>
                <w:sz w:val="17"/>
              </w:rPr>
              <w:t>收入</w:t>
            </w:r>
          </w:p>
        </w:tc>
        <w:tc>
          <w:tcPr>
            <w:tcW w:w="6882" w:type="dxa"/>
            <w:gridSpan w:val="4"/>
          </w:tcPr>
          <w:p>
            <w:pPr>
              <w:pStyle w:val="11"/>
              <w:spacing w:before="18"/>
              <w:ind w:left="3246" w:right="3224"/>
              <w:jc w:val="center"/>
              <w:rPr>
                <w:rFonts w:hint="eastAsia" w:ascii="Microsoft JhengHei" w:eastAsia="Microsoft JhengHei"/>
                <w:b/>
                <w:sz w:val="17"/>
              </w:rPr>
            </w:pPr>
            <w:r>
              <w:rPr>
                <w:rFonts w:hint="eastAsia" w:ascii="Microsoft JhengHei" w:eastAsia="Microsoft JhengHei"/>
                <w:b/>
                <w:w w:val="105"/>
                <w:sz w:val="17"/>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829" w:type="dxa"/>
            <w:vMerge w:val="restart"/>
          </w:tcPr>
          <w:p>
            <w:pPr>
              <w:pStyle w:val="11"/>
              <w:spacing w:before="5"/>
              <w:rPr>
                <w:sz w:val="16"/>
              </w:rPr>
            </w:pPr>
          </w:p>
          <w:p>
            <w:pPr>
              <w:pStyle w:val="11"/>
              <w:ind w:left="561"/>
              <w:rPr>
                <w:rFonts w:hint="eastAsia" w:ascii="Microsoft JhengHei" w:eastAsia="Microsoft JhengHei"/>
                <w:b/>
                <w:sz w:val="17"/>
              </w:rPr>
            </w:pPr>
            <w:r>
              <w:rPr>
                <w:rFonts w:hint="eastAsia" w:ascii="Microsoft JhengHei" w:eastAsia="Microsoft JhengHei"/>
                <w:b/>
                <w:w w:val="105"/>
                <w:sz w:val="17"/>
              </w:rPr>
              <w:t>项目名称</w:t>
            </w:r>
          </w:p>
        </w:tc>
        <w:tc>
          <w:tcPr>
            <w:tcW w:w="1104" w:type="dxa"/>
            <w:vMerge w:val="restart"/>
          </w:tcPr>
          <w:p>
            <w:pPr>
              <w:pStyle w:val="11"/>
              <w:spacing w:before="5"/>
              <w:rPr>
                <w:sz w:val="16"/>
              </w:rPr>
            </w:pPr>
          </w:p>
          <w:p>
            <w:pPr>
              <w:pStyle w:val="11"/>
              <w:ind w:left="376"/>
              <w:rPr>
                <w:rFonts w:hint="eastAsia" w:ascii="Microsoft JhengHei" w:eastAsia="Microsoft JhengHei"/>
                <w:b/>
                <w:sz w:val="17"/>
              </w:rPr>
            </w:pPr>
            <w:r>
              <w:rPr>
                <w:rFonts w:hint="eastAsia" w:ascii="Microsoft JhengHei" w:eastAsia="Microsoft JhengHei"/>
                <w:b/>
                <w:w w:val="105"/>
                <w:sz w:val="17"/>
              </w:rPr>
              <w:t>金额</w:t>
            </w:r>
          </w:p>
        </w:tc>
        <w:tc>
          <w:tcPr>
            <w:tcW w:w="3825" w:type="dxa"/>
            <w:gridSpan w:val="2"/>
          </w:tcPr>
          <w:p>
            <w:pPr>
              <w:pStyle w:val="11"/>
              <w:spacing w:before="18"/>
              <w:ind w:left="1538" w:right="1517"/>
              <w:jc w:val="center"/>
              <w:rPr>
                <w:rFonts w:hint="eastAsia" w:ascii="Microsoft JhengHei" w:eastAsia="Microsoft JhengHei"/>
                <w:b/>
                <w:sz w:val="17"/>
              </w:rPr>
            </w:pPr>
            <w:r>
              <w:rPr>
                <w:rFonts w:hint="eastAsia" w:ascii="Microsoft JhengHei" w:eastAsia="Microsoft JhengHei"/>
                <w:b/>
                <w:w w:val="105"/>
                <w:sz w:val="17"/>
              </w:rPr>
              <w:t>功能分类</w:t>
            </w:r>
          </w:p>
        </w:tc>
        <w:tc>
          <w:tcPr>
            <w:tcW w:w="3057" w:type="dxa"/>
            <w:gridSpan w:val="2"/>
          </w:tcPr>
          <w:p>
            <w:pPr>
              <w:pStyle w:val="11"/>
              <w:spacing w:before="18"/>
              <w:ind w:left="1156" w:right="1132"/>
              <w:jc w:val="center"/>
              <w:rPr>
                <w:rFonts w:hint="eastAsia" w:ascii="Microsoft JhengHei" w:eastAsia="Microsoft JhengHei"/>
                <w:b/>
                <w:sz w:val="17"/>
              </w:rPr>
            </w:pPr>
            <w:r>
              <w:rPr>
                <w:rFonts w:hint="eastAsia" w:ascii="Microsoft JhengHei" w:eastAsia="Microsoft JhengHei"/>
                <w:b/>
                <w:w w:val="105"/>
                <w:sz w:val="17"/>
              </w:rPr>
              <w:t>支出用途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829"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460" w:type="dxa"/>
          </w:tcPr>
          <w:p>
            <w:pPr>
              <w:pStyle w:val="11"/>
              <w:spacing w:before="28"/>
              <w:ind w:left="698"/>
              <w:rPr>
                <w:rFonts w:hint="eastAsia" w:ascii="Microsoft JhengHei" w:eastAsia="Microsoft JhengHei"/>
                <w:b/>
                <w:sz w:val="17"/>
              </w:rPr>
            </w:pPr>
            <w:r>
              <w:rPr>
                <w:rFonts w:hint="eastAsia" w:ascii="Microsoft JhengHei" w:eastAsia="Microsoft JhengHei"/>
                <w:b/>
                <w:w w:val="105"/>
                <w:sz w:val="17"/>
              </w:rPr>
              <w:t>功能科目名称</w:t>
            </w:r>
          </w:p>
        </w:tc>
        <w:tc>
          <w:tcPr>
            <w:tcW w:w="1365" w:type="dxa"/>
          </w:tcPr>
          <w:p>
            <w:pPr>
              <w:pStyle w:val="11"/>
              <w:spacing w:before="28"/>
              <w:ind w:left="350" w:right="331"/>
              <w:jc w:val="center"/>
              <w:rPr>
                <w:rFonts w:hint="eastAsia" w:ascii="Microsoft JhengHei" w:eastAsia="Microsoft JhengHei"/>
                <w:b/>
                <w:sz w:val="17"/>
              </w:rPr>
            </w:pPr>
            <w:r>
              <w:rPr>
                <w:rFonts w:hint="eastAsia" w:ascii="Microsoft JhengHei" w:eastAsia="Microsoft JhengHei"/>
                <w:b/>
                <w:w w:val="105"/>
                <w:sz w:val="17"/>
              </w:rPr>
              <w:t>金额</w:t>
            </w:r>
          </w:p>
        </w:tc>
        <w:tc>
          <w:tcPr>
            <w:tcW w:w="1776" w:type="dxa"/>
          </w:tcPr>
          <w:p>
            <w:pPr>
              <w:pStyle w:val="11"/>
              <w:spacing w:before="28"/>
              <w:ind w:left="537"/>
              <w:rPr>
                <w:rFonts w:hint="eastAsia" w:ascii="Microsoft JhengHei" w:eastAsia="Microsoft JhengHei"/>
                <w:b/>
                <w:sz w:val="17"/>
              </w:rPr>
            </w:pPr>
            <w:r>
              <w:rPr>
                <w:rFonts w:hint="eastAsia" w:ascii="Microsoft JhengHei" w:eastAsia="Microsoft JhengHei"/>
                <w:b/>
                <w:w w:val="105"/>
                <w:sz w:val="17"/>
              </w:rPr>
              <w:t>项目名称</w:t>
            </w:r>
          </w:p>
        </w:tc>
        <w:tc>
          <w:tcPr>
            <w:tcW w:w="1281" w:type="dxa"/>
          </w:tcPr>
          <w:p>
            <w:pPr>
              <w:pStyle w:val="11"/>
              <w:spacing w:before="28"/>
              <w:ind w:left="311" w:right="287"/>
              <w:jc w:val="center"/>
              <w:rPr>
                <w:rFonts w:hint="eastAsia" w:ascii="Microsoft JhengHei" w:eastAsia="Microsoft JhengHei"/>
                <w:b/>
                <w:sz w:val="17"/>
              </w:rPr>
            </w:pPr>
            <w:r>
              <w:rPr>
                <w:rFonts w:hint="eastAsia" w:ascii="Microsoft JhengHei" w:eastAsia="Microsoft JhengHei"/>
                <w:b/>
                <w:w w:val="105"/>
                <w:sz w:val="17"/>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29" w:type="dxa"/>
          </w:tcPr>
          <w:p>
            <w:pPr>
              <w:pStyle w:val="11"/>
              <w:spacing w:before="118"/>
              <w:ind w:left="33"/>
              <w:rPr>
                <w:sz w:val="17"/>
              </w:rPr>
            </w:pPr>
            <w:r>
              <w:rPr>
                <w:w w:val="105"/>
                <w:sz w:val="17"/>
              </w:rPr>
              <w:t>一、财政拨款</w:t>
            </w:r>
          </w:p>
        </w:tc>
        <w:tc>
          <w:tcPr>
            <w:tcW w:w="1104" w:type="dxa"/>
          </w:tcPr>
          <w:p>
            <w:pPr>
              <w:pStyle w:val="11"/>
              <w:spacing w:before="118"/>
              <w:ind w:left="220" w:right="203"/>
              <w:jc w:val="center"/>
              <w:rPr>
                <w:sz w:val="17"/>
              </w:rPr>
            </w:pPr>
            <w:r>
              <w:rPr>
                <w:w w:val="105"/>
                <w:sz w:val="17"/>
              </w:rPr>
              <w:t>3024.94</w:t>
            </w:r>
          </w:p>
        </w:tc>
        <w:tc>
          <w:tcPr>
            <w:tcW w:w="2460" w:type="dxa"/>
          </w:tcPr>
          <w:p>
            <w:pPr>
              <w:pStyle w:val="11"/>
              <w:spacing w:before="118"/>
              <w:ind w:left="34"/>
              <w:rPr>
                <w:sz w:val="17"/>
              </w:rPr>
            </w:pPr>
            <w:r>
              <w:rPr>
                <w:w w:val="105"/>
                <w:sz w:val="17"/>
              </w:rPr>
              <w:t>一、一般公共服务支出</w:t>
            </w:r>
          </w:p>
        </w:tc>
        <w:tc>
          <w:tcPr>
            <w:tcW w:w="1365" w:type="dxa"/>
          </w:tcPr>
          <w:p>
            <w:pPr>
              <w:pStyle w:val="11"/>
              <w:spacing w:before="118"/>
              <w:ind w:left="353" w:right="331"/>
              <w:jc w:val="center"/>
              <w:rPr>
                <w:sz w:val="17"/>
              </w:rPr>
            </w:pPr>
            <w:r>
              <w:rPr>
                <w:w w:val="105"/>
                <w:sz w:val="17"/>
              </w:rPr>
              <w:t>2339.19</w:t>
            </w:r>
          </w:p>
        </w:tc>
        <w:tc>
          <w:tcPr>
            <w:tcW w:w="1776" w:type="dxa"/>
          </w:tcPr>
          <w:p>
            <w:pPr>
              <w:pStyle w:val="11"/>
              <w:spacing w:before="118"/>
              <w:ind w:left="35"/>
              <w:rPr>
                <w:sz w:val="17"/>
              </w:rPr>
            </w:pPr>
            <w:r>
              <w:rPr>
                <w:w w:val="105"/>
                <w:sz w:val="17"/>
              </w:rPr>
              <w:t>一、基本支出</w:t>
            </w:r>
          </w:p>
        </w:tc>
        <w:tc>
          <w:tcPr>
            <w:tcW w:w="1281" w:type="dxa"/>
          </w:tcPr>
          <w:p>
            <w:pPr>
              <w:pStyle w:val="11"/>
              <w:spacing w:before="118"/>
              <w:ind w:left="311" w:right="289"/>
              <w:jc w:val="center"/>
              <w:rPr>
                <w:sz w:val="17"/>
              </w:rPr>
            </w:pPr>
            <w:r>
              <w:rPr>
                <w:w w:val="105"/>
                <w:sz w:val="17"/>
              </w:rPr>
              <w:t>2504.94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spacing w:before="118"/>
              <w:ind w:left="387"/>
              <w:rPr>
                <w:sz w:val="17"/>
              </w:rPr>
            </w:pPr>
            <w:r>
              <w:rPr>
                <w:w w:val="105"/>
                <w:sz w:val="17"/>
              </w:rPr>
              <w:t>1.一般公共预算</w:t>
            </w:r>
          </w:p>
        </w:tc>
        <w:tc>
          <w:tcPr>
            <w:tcW w:w="1104" w:type="dxa"/>
          </w:tcPr>
          <w:p>
            <w:pPr>
              <w:pStyle w:val="11"/>
              <w:spacing w:before="118"/>
              <w:ind w:left="220" w:right="203"/>
              <w:jc w:val="center"/>
              <w:rPr>
                <w:sz w:val="17"/>
              </w:rPr>
            </w:pPr>
            <w:r>
              <w:rPr>
                <w:w w:val="105"/>
                <w:sz w:val="17"/>
              </w:rPr>
              <w:t>3024.94</w:t>
            </w:r>
          </w:p>
        </w:tc>
        <w:tc>
          <w:tcPr>
            <w:tcW w:w="2460" w:type="dxa"/>
          </w:tcPr>
          <w:p>
            <w:pPr>
              <w:pStyle w:val="11"/>
              <w:spacing w:before="118"/>
              <w:ind w:left="34"/>
              <w:rPr>
                <w:sz w:val="17"/>
              </w:rPr>
            </w:pPr>
            <w:r>
              <w:rPr>
                <w:w w:val="105"/>
                <w:sz w:val="17"/>
              </w:rPr>
              <w:t>二、外交支出</w:t>
            </w:r>
          </w:p>
        </w:tc>
        <w:tc>
          <w:tcPr>
            <w:tcW w:w="1365" w:type="dxa"/>
          </w:tcPr>
          <w:p>
            <w:pPr>
              <w:pStyle w:val="11"/>
              <w:spacing w:before="118"/>
              <w:ind w:left="353" w:right="331"/>
              <w:jc w:val="center"/>
              <w:rPr>
                <w:sz w:val="17"/>
              </w:rPr>
            </w:pPr>
            <w:r>
              <w:rPr>
                <w:w w:val="105"/>
                <w:sz w:val="17"/>
              </w:rPr>
              <w:t>0.0</w:t>
            </w:r>
          </w:p>
        </w:tc>
        <w:tc>
          <w:tcPr>
            <w:tcW w:w="1776" w:type="dxa"/>
          </w:tcPr>
          <w:p>
            <w:pPr>
              <w:pStyle w:val="11"/>
              <w:spacing w:before="118"/>
              <w:ind w:left="35"/>
              <w:rPr>
                <w:sz w:val="17"/>
              </w:rPr>
            </w:pPr>
            <w:r>
              <w:rPr>
                <w:w w:val="105"/>
                <w:sz w:val="17"/>
              </w:rPr>
              <w:t>二、项目支出</w:t>
            </w:r>
          </w:p>
        </w:tc>
        <w:tc>
          <w:tcPr>
            <w:tcW w:w="1281" w:type="dxa"/>
          </w:tcPr>
          <w:p>
            <w:pPr>
              <w:pStyle w:val="11"/>
              <w:spacing w:before="118"/>
              <w:ind w:left="311" w:right="289"/>
              <w:jc w:val="center"/>
              <w:rPr>
                <w:sz w:val="17"/>
              </w:rPr>
            </w:pPr>
            <w:r>
              <w:rPr>
                <w:w w:val="105"/>
                <w:sz w:val="17"/>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spacing w:before="118"/>
              <w:ind w:left="387"/>
              <w:rPr>
                <w:sz w:val="17"/>
              </w:rPr>
            </w:pPr>
            <w:r>
              <w:rPr>
                <w:sz w:val="17"/>
              </w:rPr>
              <w:t>2.政府性基金预算</w:t>
            </w:r>
          </w:p>
        </w:tc>
        <w:tc>
          <w:tcPr>
            <w:tcW w:w="1104" w:type="dxa"/>
          </w:tcPr>
          <w:p>
            <w:pPr>
              <w:pStyle w:val="11"/>
              <w:spacing w:before="118"/>
              <w:ind w:left="220" w:right="203"/>
              <w:jc w:val="center"/>
              <w:rPr>
                <w:sz w:val="17"/>
              </w:rPr>
            </w:pPr>
            <w:r>
              <w:rPr>
                <w:w w:val="105"/>
                <w:sz w:val="17"/>
              </w:rPr>
              <w:t>0.0</w:t>
            </w:r>
          </w:p>
        </w:tc>
        <w:tc>
          <w:tcPr>
            <w:tcW w:w="2460" w:type="dxa"/>
          </w:tcPr>
          <w:p>
            <w:pPr>
              <w:pStyle w:val="11"/>
              <w:spacing w:before="118"/>
              <w:ind w:left="34"/>
              <w:rPr>
                <w:sz w:val="17"/>
              </w:rPr>
            </w:pPr>
            <w:r>
              <w:rPr>
                <w:w w:val="105"/>
                <w:sz w:val="17"/>
              </w:rPr>
              <w:t>三、国防支出</w:t>
            </w:r>
          </w:p>
        </w:tc>
        <w:tc>
          <w:tcPr>
            <w:tcW w:w="1365" w:type="dxa"/>
          </w:tcPr>
          <w:p>
            <w:pPr>
              <w:pStyle w:val="11"/>
              <w:spacing w:before="118"/>
              <w:ind w:left="353" w:right="331"/>
              <w:jc w:val="center"/>
              <w:rPr>
                <w:sz w:val="17"/>
              </w:rPr>
            </w:pPr>
            <w:r>
              <w:rPr>
                <w:w w:val="105"/>
                <w:sz w:val="17"/>
              </w:rPr>
              <w:t>0.0</w:t>
            </w:r>
          </w:p>
        </w:tc>
        <w:tc>
          <w:tcPr>
            <w:tcW w:w="1776" w:type="dxa"/>
          </w:tcPr>
          <w:p>
            <w:pPr>
              <w:pStyle w:val="11"/>
              <w:spacing w:before="8" w:line="214" w:lineRule="exact"/>
              <w:ind w:left="35" w:right="147"/>
              <w:rPr>
                <w:sz w:val="17"/>
              </w:rPr>
            </w:pPr>
            <w:r>
              <w:rPr>
                <w:sz w:val="17"/>
              </w:rPr>
              <w:t>三、单位预留机动经</w:t>
            </w:r>
            <w:r>
              <w:rPr>
                <w:w w:val="105"/>
                <w:sz w:val="17"/>
              </w:rPr>
              <w:t>费</w:t>
            </w:r>
          </w:p>
        </w:tc>
        <w:tc>
          <w:tcPr>
            <w:tcW w:w="1281" w:type="dxa"/>
          </w:tcPr>
          <w:p>
            <w:pPr>
              <w:pStyle w:val="11"/>
              <w:spacing w:before="118"/>
              <w:ind w:left="311" w:right="289"/>
              <w:jc w:val="center"/>
              <w:rPr>
                <w:sz w:val="17"/>
              </w:rPr>
            </w:pPr>
            <w:r>
              <w:rPr>
                <w:w w:val="105"/>
                <w:sz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1829" w:type="dxa"/>
          </w:tcPr>
          <w:p>
            <w:pPr>
              <w:pStyle w:val="11"/>
              <w:spacing w:before="115"/>
              <w:ind w:left="33"/>
              <w:rPr>
                <w:sz w:val="17"/>
              </w:rPr>
            </w:pPr>
            <w:r>
              <w:rPr>
                <w:sz w:val="17"/>
              </w:rPr>
              <w:t>二、财政专户管理资金</w:t>
            </w:r>
          </w:p>
        </w:tc>
        <w:tc>
          <w:tcPr>
            <w:tcW w:w="1104" w:type="dxa"/>
          </w:tcPr>
          <w:p>
            <w:pPr>
              <w:pStyle w:val="11"/>
              <w:spacing w:before="115"/>
              <w:ind w:left="220" w:right="203"/>
              <w:jc w:val="center"/>
              <w:rPr>
                <w:sz w:val="17"/>
              </w:rPr>
            </w:pPr>
            <w:r>
              <w:rPr>
                <w:w w:val="105"/>
                <w:sz w:val="17"/>
              </w:rPr>
              <w:t>0.0</w:t>
            </w:r>
          </w:p>
        </w:tc>
        <w:tc>
          <w:tcPr>
            <w:tcW w:w="2460" w:type="dxa"/>
          </w:tcPr>
          <w:p>
            <w:pPr>
              <w:pStyle w:val="11"/>
              <w:spacing w:before="115"/>
              <w:ind w:left="34"/>
              <w:rPr>
                <w:sz w:val="17"/>
              </w:rPr>
            </w:pPr>
            <w:r>
              <w:rPr>
                <w:w w:val="105"/>
                <w:sz w:val="17"/>
              </w:rPr>
              <w:t>四、公共安全支出</w:t>
            </w:r>
          </w:p>
        </w:tc>
        <w:tc>
          <w:tcPr>
            <w:tcW w:w="1365" w:type="dxa"/>
          </w:tcPr>
          <w:p>
            <w:pPr>
              <w:pStyle w:val="11"/>
              <w:spacing w:before="115"/>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spacing w:before="118"/>
              <w:ind w:left="33"/>
              <w:rPr>
                <w:sz w:val="17"/>
              </w:rPr>
            </w:pPr>
            <w:r>
              <w:rPr>
                <w:w w:val="105"/>
                <w:sz w:val="17"/>
              </w:rPr>
              <w:t>三、其他资金</w:t>
            </w:r>
          </w:p>
        </w:tc>
        <w:tc>
          <w:tcPr>
            <w:tcW w:w="1104" w:type="dxa"/>
          </w:tcPr>
          <w:p>
            <w:pPr>
              <w:pStyle w:val="11"/>
              <w:spacing w:before="118"/>
              <w:ind w:left="220" w:right="203"/>
              <w:jc w:val="center"/>
              <w:rPr>
                <w:sz w:val="17"/>
              </w:rPr>
            </w:pPr>
            <w:r>
              <w:rPr>
                <w:w w:val="105"/>
                <w:sz w:val="17"/>
              </w:rPr>
              <w:t>0.0</w:t>
            </w:r>
          </w:p>
        </w:tc>
        <w:tc>
          <w:tcPr>
            <w:tcW w:w="2460" w:type="dxa"/>
          </w:tcPr>
          <w:p>
            <w:pPr>
              <w:pStyle w:val="11"/>
              <w:spacing w:before="118"/>
              <w:ind w:left="34"/>
              <w:rPr>
                <w:sz w:val="17"/>
              </w:rPr>
            </w:pPr>
            <w:r>
              <w:rPr>
                <w:w w:val="105"/>
                <w:sz w:val="17"/>
              </w:rPr>
              <w:t>五、教育支出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六、科学技术支出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七、文化旅游体育与传媒支出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八、社会保障和就业支出</w:t>
            </w:r>
          </w:p>
        </w:tc>
        <w:tc>
          <w:tcPr>
            <w:tcW w:w="1365" w:type="dxa"/>
          </w:tcPr>
          <w:p>
            <w:pPr>
              <w:pStyle w:val="11"/>
              <w:spacing w:before="118"/>
              <w:ind w:left="350" w:right="331"/>
              <w:jc w:val="center"/>
              <w:rPr>
                <w:sz w:val="17"/>
              </w:rPr>
            </w:pPr>
            <w:r>
              <w:rPr>
                <w:w w:val="105"/>
                <w:sz w:val="17"/>
              </w:rPr>
              <w:t>123.55</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九、卫生健康支出</w:t>
            </w:r>
          </w:p>
        </w:tc>
        <w:tc>
          <w:tcPr>
            <w:tcW w:w="1365" w:type="dxa"/>
          </w:tcPr>
          <w:p>
            <w:pPr>
              <w:pStyle w:val="11"/>
              <w:spacing w:before="118"/>
              <w:ind w:left="353" w:right="331"/>
              <w:jc w:val="center"/>
              <w:rPr>
                <w:sz w:val="17"/>
              </w:rPr>
            </w:pPr>
            <w:r>
              <w:rPr>
                <w:w w:val="105"/>
                <w:sz w:val="17"/>
              </w:rPr>
              <w:t>88.42</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十、节能环保支出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十一、城乡社区支出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十二、农林水支出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十三、交通运输支出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8" w:line="214" w:lineRule="exact"/>
              <w:ind w:left="34" w:right="131"/>
              <w:rPr>
                <w:sz w:val="17"/>
              </w:rPr>
            </w:pPr>
            <w:r>
              <w:rPr>
                <w:sz w:val="17"/>
              </w:rPr>
              <w:t>十四、资源勘探工业信息等支</w:t>
            </w:r>
            <w:r>
              <w:rPr>
                <w:w w:val="105"/>
                <w:sz w:val="17"/>
              </w:rPr>
              <w:t>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5"/>
              <w:ind w:left="34"/>
              <w:rPr>
                <w:sz w:val="17"/>
              </w:rPr>
            </w:pPr>
            <w:r>
              <w:rPr>
                <w:w w:val="105"/>
                <w:sz w:val="17"/>
              </w:rPr>
              <w:t>十五、商业服务业等支出</w:t>
            </w:r>
          </w:p>
        </w:tc>
        <w:tc>
          <w:tcPr>
            <w:tcW w:w="1365" w:type="dxa"/>
          </w:tcPr>
          <w:p>
            <w:pPr>
              <w:pStyle w:val="11"/>
              <w:spacing w:before="115"/>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18"/>
              <w:ind w:left="34"/>
              <w:rPr>
                <w:sz w:val="17"/>
              </w:rPr>
            </w:pPr>
            <w:r>
              <w:rPr>
                <w:w w:val="105"/>
                <w:sz w:val="17"/>
              </w:rPr>
              <w:t>十六、金融支出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20"/>
              <w:ind w:left="31"/>
              <w:rPr>
                <w:sz w:val="16"/>
              </w:rPr>
            </w:pPr>
            <w:r>
              <w:rPr>
                <w:sz w:val="16"/>
              </w:rPr>
              <w:t>十七、自然资源海洋气象等支出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21"/>
              <w:ind w:left="31"/>
              <w:rPr>
                <w:sz w:val="16"/>
              </w:rPr>
            </w:pPr>
            <w:r>
              <w:rPr>
                <w:sz w:val="16"/>
              </w:rPr>
              <w:t>十八、住房保障支出</w:t>
            </w:r>
          </w:p>
        </w:tc>
        <w:tc>
          <w:tcPr>
            <w:tcW w:w="1365" w:type="dxa"/>
          </w:tcPr>
          <w:p>
            <w:pPr>
              <w:pStyle w:val="11"/>
              <w:spacing w:before="118"/>
              <w:ind w:left="350" w:right="331"/>
              <w:jc w:val="center"/>
              <w:rPr>
                <w:sz w:val="17"/>
              </w:rPr>
            </w:pPr>
            <w:r>
              <w:rPr>
                <w:w w:val="105"/>
                <w:sz w:val="17"/>
              </w:rPr>
              <w:t>473.78</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20"/>
              <w:ind w:left="31"/>
              <w:rPr>
                <w:sz w:val="16"/>
              </w:rPr>
            </w:pPr>
            <w:r>
              <w:rPr>
                <w:sz w:val="16"/>
              </w:rPr>
              <w:t>十九、粮油物资储备支出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20"/>
              <w:ind w:left="31"/>
              <w:rPr>
                <w:sz w:val="16"/>
              </w:rPr>
            </w:pPr>
            <w:r>
              <w:rPr>
                <w:sz w:val="16"/>
              </w:rPr>
              <w:t>二十、灾害防治及应急管理支出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rPr>
                <w:rFonts w:ascii="Times New Roman"/>
                <w:sz w:val="18"/>
              </w:rPr>
            </w:pPr>
          </w:p>
        </w:tc>
        <w:tc>
          <w:tcPr>
            <w:tcW w:w="1104" w:type="dxa"/>
          </w:tcPr>
          <w:p>
            <w:pPr>
              <w:pStyle w:val="11"/>
              <w:rPr>
                <w:rFonts w:ascii="Times New Roman"/>
                <w:sz w:val="18"/>
              </w:rPr>
            </w:pPr>
          </w:p>
        </w:tc>
        <w:tc>
          <w:tcPr>
            <w:tcW w:w="2460" w:type="dxa"/>
          </w:tcPr>
          <w:p>
            <w:pPr>
              <w:pStyle w:val="11"/>
              <w:spacing w:before="120"/>
              <w:ind w:left="31"/>
              <w:rPr>
                <w:sz w:val="16"/>
              </w:rPr>
            </w:pPr>
            <w:r>
              <w:rPr>
                <w:sz w:val="16"/>
              </w:rPr>
              <w:t>二十一、其他支出</w:t>
            </w:r>
          </w:p>
        </w:tc>
        <w:tc>
          <w:tcPr>
            <w:tcW w:w="1365" w:type="dxa"/>
          </w:tcPr>
          <w:p>
            <w:pPr>
              <w:pStyle w:val="11"/>
              <w:spacing w:before="118"/>
              <w:ind w:left="353" w:right="331"/>
              <w:jc w:val="center"/>
              <w:rPr>
                <w:sz w:val="17"/>
              </w:rPr>
            </w:pPr>
            <w:r>
              <w:rPr>
                <w:w w:val="105"/>
                <w:sz w:val="17"/>
              </w:rPr>
              <w:t>0.0</w:t>
            </w:r>
          </w:p>
        </w:tc>
        <w:tc>
          <w:tcPr>
            <w:tcW w:w="1776" w:type="dxa"/>
          </w:tcPr>
          <w:p>
            <w:pPr>
              <w:pStyle w:val="11"/>
              <w:rPr>
                <w:rFonts w:ascii="Times New Roman"/>
                <w:sz w:val="18"/>
              </w:rPr>
            </w:pPr>
          </w:p>
        </w:tc>
        <w:tc>
          <w:tcPr>
            <w:tcW w:w="1281" w:type="dxa"/>
          </w:tcPr>
          <w:p>
            <w:pPr>
              <w:pStyle w:val="11"/>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spacing w:before="62"/>
              <w:ind w:left="383"/>
              <w:rPr>
                <w:rFonts w:hint="eastAsia" w:ascii="Microsoft JhengHei" w:eastAsia="Microsoft JhengHei"/>
                <w:b/>
                <w:sz w:val="17"/>
              </w:rPr>
            </w:pPr>
            <w:r>
              <w:rPr>
                <w:rFonts w:hint="eastAsia" w:ascii="Microsoft JhengHei" w:eastAsia="Microsoft JhengHei"/>
                <w:b/>
                <w:w w:val="105"/>
                <w:sz w:val="17"/>
              </w:rPr>
              <w:t>当年收入小计</w:t>
            </w:r>
          </w:p>
        </w:tc>
        <w:tc>
          <w:tcPr>
            <w:tcW w:w="1104" w:type="dxa"/>
          </w:tcPr>
          <w:p>
            <w:pPr>
              <w:pStyle w:val="11"/>
              <w:spacing w:before="118"/>
              <w:ind w:left="220" w:right="203"/>
              <w:jc w:val="center"/>
              <w:rPr>
                <w:sz w:val="17"/>
              </w:rPr>
            </w:pPr>
            <w:r>
              <w:rPr>
                <w:w w:val="105"/>
                <w:sz w:val="17"/>
              </w:rPr>
              <w:t>3024.94</w:t>
            </w:r>
          </w:p>
        </w:tc>
        <w:tc>
          <w:tcPr>
            <w:tcW w:w="5601" w:type="dxa"/>
            <w:gridSpan w:val="3"/>
          </w:tcPr>
          <w:p>
            <w:pPr>
              <w:pStyle w:val="11"/>
              <w:spacing w:before="52"/>
              <w:ind w:left="2248" w:right="2226"/>
              <w:jc w:val="center"/>
              <w:rPr>
                <w:rFonts w:hint="eastAsia" w:ascii="Microsoft JhengHei" w:eastAsia="Microsoft JhengHei"/>
                <w:b/>
                <w:sz w:val="17"/>
              </w:rPr>
            </w:pPr>
            <w:r>
              <w:rPr>
                <w:rFonts w:hint="eastAsia" w:ascii="Microsoft JhengHei" w:eastAsia="Microsoft JhengHei"/>
                <w:b/>
                <w:w w:val="105"/>
                <w:sz w:val="17"/>
              </w:rPr>
              <w:t>当年支出小计</w:t>
            </w:r>
          </w:p>
        </w:tc>
        <w:tc>
          <w:tcPr>
            <w:tcW w:w="1281" w:type="dxa"/>
          </w:tcPr>
          <w:p>
            <w:pPr>
              <w:pStyle w:val="11"/>
              <w:spacing w:before="118"/>
              <w:ind w:left="311" w:right="289"/>
              <w:jc w:val="center"/>
              <w:rPr>
                <w:sz w:val="17"/>
              </w:rPr>
            </w:pPr>
            <w:r>
              <w:rPr>
                <w:w w:val="105"/>
                <w:sz w:val="17"/>
              </w:rPr>
              <w:t>3024.94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spacing w:before="118"/>
              <w:ind w:left="390"/>
              <w:rPr>
                <w:sz w:val="17"/>
              </w:rPr>
            </w:pPr>
            <w:r>
              <w:rPr>
                <w:w w:val="105"/>
                <w:sz w:val="17"/>
              </w:rPr>
              <w:t>上年结转资金</w:t>
            </w:r>
          </w:p>
        </w:tc>
        <w:tc>
          <w:tcPr>
            <w:tcW w:w="1104" w:type="dxa"/>
          </w:tcPr>
          <w:p>
            <w:pPr>
              <w:pStyle w:val="11"/>
              <w:spacing w:before="118"/>
              <w:ind w:left="220" w:right="203"/>
              <w:jc w:val="center"/>
              <w:rPr>
                <w:sz w:val="17"/>
              </w:rPr>
            </w:pPr>
            <w:r>
              <w:rPr>
                <w:w w:val="105"/>
                <w:sz w:val="17"/>
              </w:rPr>
              <w:t>0.0</w:t>
            </w:r>
          </w:p>
        </w:tc>
        <w:tc>
          <w:tcPr>
            <w:tcW w:w="5601" w:type="dxa"/>
            <w:gridSpan w:val="3"/>
          </w:tcPr>
          <w:p>
            <w:pPr>
              <w:pStyle w:val="11"/>
              <w:spacing w:before="108"/>
              <w:ind w:left="2248" w:right="2226"/>
              <w:jc w:val="center"/>
              <w:rPr>
                <w:sz w:val="17"/>
              </w:rPr>
            </w:pPr>
            <w:r>
              <w:rPr>
                <w:w w:val="105"/>
                <w:sz w:val="17"/>
              </w:rPr>
              <w:t>结转下年资金</w:t>
            </w:r>
          </w:p>
        </w:tc>
        <w:tc>
          <w:tcPr>
            <w:tcW w:w="1281" w:type="dxa"/>
          </w:tcPr>
          <w:p>
            <w:pPr>
              <w:pStyle w:val="11"/>
              <w:spacing w:before="118"/>
              <w:ind w:left="311" w:right="289"/>
              <w:jc w:val="center"/>
              <w:rPr>
                <w:sz w:val="17"/>
              </w:rPr>
            </w:pPr>
            <w:r>
              <w:rPr>
                <w:w w:val="105"/>
                <w:sz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829" w:type="dxa"/>
          </w:tcPr>
          <w:p>
            <w:pPr>
              <w:pStyle w:val="11"/>
              <w:spacing w:before="62"/>
              <w:ind w:left="561"/>
              <w:rPr>
                <w:rFonts w:hint="eastAsia" w:ascii="Microsoft JhengHei" w:eastAsia="Microsoft JhengHei"/>
                <w:b/>
                <w:sz w:val="17"/>
              </w:rPr>
            </w:pPr>
            <w:r>
              <w:rPr>
                <w:rFonts w:hint="eastAsia" w:ascii="Microsoft JhengHei" w:eastAsia="Microsoft JhengHei"/>
                <w:b/>
                <w:w w:val="105"/>
                <w:sz w:val="17"/>
              </w:rPr>
              <w:t>收入合计</w:t>
            </w:r>
          </w:p>
        </w:tc>
        <w:tc>
          <w:tcPr>
            <w:tcW w:w="1104" w:type="dxa"/>
          </w:tcPr>
          <w:p>
            <w:pPr>
              <w:pStyle w:val="11"/>
              <w:spacing w:before="118"/>
              <w:ind w:left="220" w:right="203"/>
              <w:jc w:val="center"/>
              <w:rPr>
                <w:sz w:val="17"/>
              </w:rPr>
            </w:pPr>
            <w:r>
              <w:rPr>
                <w:w w:val="105"/>
                <w:sz w:val="17"/>
              </w:rPr>
              <w:t>3024.94</w:t>
            </w:r>
          </w:p>
        </w:tc>
        <w:tc>
          <w:tcPr>
            <w:tcW w:w="5601" w:type="dxa"/>
            <w:gridSpan w:val="3"/>
          </w:tcPr>
          <w:p>
            <w:pPr>
              <w:pStyle w:val="11"/>
              <w:spacing w:before="52"/>
              <w:ind w:left="2248" w:right="2226"/>
              <w:jc w:val="center"/>
              <w:rPr>
                <w:rFonts w:hint="eastAsia" w:ascii="Microsoft JhengHei" w:eastAsia="Microsoft JhengHei"/>
                <w:b/>
                <w:sz w:val="17"/>
              </w:rPr>
            </w:pPr>
            <w:r>
              <w:rPr>
                <w:rFonts w:hint="eastAsia" w:ascii="Microsoft JhengHei" w:eastAsia="Microsoft JhengHei"/>
                <w:b/>
                <w:w w:val="105"/>
                <w:sz w:val="17"/>
              </w:rPr>
              <w:t>支出合计</w:t>
            </w:r>
          </w:p>
        </w:tc>
        <w:tc>
          <w:tcPr>
            <w:tcW w:w="1281" w:type="dxa"/>
          </w:tcPr>
          <w:p>
            <w:pPr>
              <w:pStyle w:val="11"/>
              <w:spacing w:before="118"/>
              <w:ind w:left="311" w:right="289"/>
              <w:jc w:val="center"/>
              <w:rPr>
                <w:sz w:val="17"/>
              </w:rPr>
            </w:pPr>
            <w:r>
              <w:rPr>
                <w:w w:val="105"/>
                <w:sz w:val="17"/>
              </w:rPr>
              <w:t>3024.94</w:t>
            </w:r>
          </w:p>
        </w:tc>
      </w:tr>
    </w:tbl>
    <w:p>
      <w:pPr>
        <w:spacing w:after="0"/>
        <w:jc w:val="center"/>
        <w:rPr>
          <w:sz w:val="17"/>
        </w:rPr>
        <w:sectPr>
          <w:type w:val="continuous"/>
          <w:pgSz w:w="11910" w:h="16840"/>
          <w:pgMar w:top="1580" w:right="900" w:bottom="280" w:left="900" w:header="720" w:footer="720" w:gutter="0"/>
        </w:sectPr>
      </w:pPr>
    </w:p>
    <w:p>
      <w:pPr>
        <w:spacing w:before="34"/>
        <w:ind w:left="167" w:right="0" w:firstLine="0"/>
        <w:jc w:val="left"/>
        <w:rPr>
          <w:rFonts w:hint="eastAsia" w:ascii="PMingLiU" w:eastAsia="PMingLiU"/>
          <w:sz w:val="22"/>
        </w:rPr>
      </w:pPr>
      <w:r>
        <w:rPr>
          <w:rFonts w:hint="eastAsia" w:ascii="PMingLiU" w:eastAsia="PMingLiU"/>
          <w:w w:val="105"/>
          <w:sz w:val="22"/>
        </w:rPr>
        <w:t>公开02表</w:t>
      </w:r>
    </w:p>
    <w:p>
      <w:pPr>
        <w:pStyle w:val="2"/>
        <w:spacing w:before="299"/>
      </w:pPr>
      <w:r>
        <w:br w:type="column"/>
      </w:r>
      <w:r>
        <w:t>收入预算总表</w:t>
      </w:r>
    </w:p>
    <w:p>
      <w:pPr>
        <w:spacing w:after="0"/>
        <w:sectPr>
          <w:pgSz w:w="11910" w:h="16840"/>
          <w:pgMar w:top="1000" w:right="900" w:bottom="280" w:left="900" w:header="720" w:footer="720" w:gutter="0"/>
          <w:cols w:equalWidth="0" w:num="2">
            <w:col w:w="1101" w:space="2413"/>
            <w:col w:w="6596"/>
          </w:cols>
        </w:sectPr>
      </w:pPr>
    </w:p>
    <w:p>
      <w:pPr>
        <w:pStyle w:val="6"/>
        <w:spacing w:before="6"/>
        <w:rPr>
          <w:rFonts w:ascii="宋体"/>
          <w:sz w:val="11"/>
        </w:rPr>
      </w:pPr>
    </w:p>
    <w:p>
      <w:pPr>
        <w:spacing w:after="0"/>
        <w:rPr>
          <w:rFonts w:ascii="宋体"/>
          <w:sz w:val="11"/>
        </w:rPr>
        <w:sectPr>
          <w:type w:val="continuous"/>
          <w:pgSz w:w="11910" w:h="16840"/>
          <w:pgMar w:top="1580" w:right="900" w:bottom="280" w:left="900" w:header="720" w:footer="720" w:gutter="0"/>
        </w:sectPr>
      </w:pPr>
    </w:p>
    <w:p>
      <w:pPr>
        <w:spacing w:before="67"/>
        <w:ind w:left="170" w:right="0" w:firstLine="0"/>
        <w:jc w:val="left"/>
        <w:rPr>
          <w:rFonts w:hint="eastAsia" w:ascii="宋体" w:eastAsia="宋体"/>
          <w:sz w:val="24"/>
        </w:rPr>
      </w:pPr>
      <w:r>
        <w:rPr>
          <w:rFonts w:hint="eastAsia" w:ascii="宋体" w:eastAsia="宋体"/>
          <w:sz w:val="24"/>
        </w:rPr>
        <w:t>部门名称：中共盐城市亭湖区纪律检查委员会</w:t>
      </w:r>
    </w:p>
    <w:p>
      <w:pPr>
        <w:spacing w:before="107"/>
        <w:ind w:left="170" w:right="0" w:firstLine="0"/>
        <w:jc w:val="left"/>
        <w:rPr>
          <w:rFonts w:hint="eastAsia" w:ascii="宋体" w:eastAsia="宋体"/>
          <w:sz w:val="20"/>
        </w:rPr>
      </w:pPr>
      <w:r>
        <w:br w:type="column"/>
      </w:r>
      <w:r>
        <w:rPr>
          <w:rFonts w:hint="eastAsia" w:ascii="宋体" w:eastAsia="宋体"/>
          <w:sz w:val="20"/>
        </w:rPr>
        <w:t>单位：万元</w:t>
      </w:r>
    </w:p>
    <w:p>
      <w:pPr>
        <w:spacing w:after="0"/>
        <w:jc w:val="left"/>
        <w:rPr>
          <w:rFonts w:hint="eastAsia" w:ascii="宋体" w:eastAsia="宋体"/>
          <w:sz w:val="20"/>
        </w:rPr>
        <w:sectPr>
          <w:type w:val="continuous"/>
          <w:pgSz w:w="11910" w:h="16840"/>
          <w:pgMar w:top="1580" w:right="900" w:bottom="280" w:left="900" w:header="720" w:footer="720" w:gutter="0"/>
          <w:cols w:equalWidth="0" w:num="2">
            <w:col w:w="5011" w:space="3638"/>
            <w:col w:w="1461"/>
          </w:cols>
        </w:sectPr>
      </w:pPr>
    </w:p>
    <w:tbl>
      <w:tblPr>
        <w:tblStyle w:val="7"/>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67"/>
        <w:gridCol w:w="4206"/>
        <w:gridCol w:w="2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7073" w:type="dxa"/>
            <w:gridSpan w:val="2"/>
          </w:tcPr>
          <w:p>
            <w:pPr>
              <w:pStyle w:val="11"/>
              <w:spacing w:before="11"/>
              <w:ind w:left="3045" w:right="3007"/>
              <w:jc w:val="center"/>
              <w:rPr>
                <w:rFonts w:hint="eastAsia" w:ascii="Microsoft JhengHei" w:eastAsia="Microsoft JhengHei"/>
                <w:b/>
                <w:sz w:val="24"/>
              </w:rPr>
            </w:pPr>
            <w:r>
              <w:rPr>
                <w:rFonts w:hint="eastAsia" w:ascii="Microsoft JhengHei" w:eastAsia="Microsoft JhengHei"/>
                <w:b/>
                <w:sz w:val="24"/>
              </w:rPr>
              <w:t>项目名称</w:t>
            </w:r>
          </w:p>
        </w:tc>
        <w:tc>
          <w:tcPr>
            <w:tcW w:w="2650" w:type="dxa"/>
          </w:tcPr>
          <w:p>
            <w:pPr>
              <w:pStyle w:val="11"/>
              <w:spacing w:before="21"/>
              <w:ind w:left="893" w:right="856"/>
              <w:jc w:val="center"/>
              <w:rPr>
                <w:rFonts w:hint="eastAsia" w:ascii="Microsoft JhengHei" w:eastAsia="Microsoft JhengHei"/>
                <w:b/>
                <w:sz w:val="24"/>
              </w:rPr>
            </w:pPr>
            <w:r>
              <w:rPr>
                <w:rFonts w:hint="eastAsia" w:ascii="Microsoft JhengHei" w:eastAsia="Microsoft JhengHei"/>
                <w:b/>
                <w:sz w:val="24"/>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7073" w:type="dxa"/>
            <w:gridSpan w:val="2"/>
          </w:tcPr>
          <w:p>
            <w:pPr>
              <w:pStyle w:val="11"/>
              <w:spacing w:before="11"/>
              <w:ind w:left="3045" w:right="3007"/>
              <w:jc w:val="center"/>
              <w:rPr>
                <w:rFonts w:hint="eastAsia" w:ascii="Microsoft JhengHei" w:eastAsia="Microsoft JhengHei"/>
                <w:b/>
                <w:sz w:val="24"/>
              </w:rPr>
            </w:pPr>
            <w:r>
              <w:rPr>
                <w:rFonts w:hint="eastAsia" w:ascii="Microsoft JhengHei" w:eastAsia="Microsoft JhengHei"/>
                <w:b/>
                <w:sz w:val="24"/>
              </w:rPr>
              <w:t>收入总计</w:t>
            </w:r>
          </w:p>
        </w:tc>
        <w:tc>
          <w:tcPr>
            <w:tcW w:w="2650" w:type="dxa"/>
          </w:tcPr>
          <w:p>
            <w:pPr>
              <w:pStyle w:val="11"/>
              <w:spacing w:before="100"/>
              <w:ind w:left="893" w:right="856"/>
              <w:jc w:val="center"/>
              <w:rPr>
                <w:sz w:val="24"/>
              </w:rPr>
            </w:pPr>
            <w:r>
              <w:rPr>
                <w:sz w:val="24"/>
              </w:rPr>
              <w:t>3024.94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vMerge w:val="restart"/>
          </w:tcPr>
          <w:p>
            <w:pPr>
              <w:pStyle w:val="11"/>
              <w:rPr>
                <w:sz w:val="24"/>
              </w:rPr>
            </w:pPr>
          </w:p>
          <w:p>
            <w:pPr>
              <w:pStyle w:val="11"/>
              <w:rPr>
                <w:sz w:val="24"/>
              </w:rPr>
            </w:pPr>
          </w:p>
          <w:p>
            <w:pPr>
              <w:pStyle w:val="11"/>
              <w:spacing w:before="11"/>
              <w:rPr>
                <w:sz w:val="30"/>
              </w:rPr>
            </w:pPr>
          </w:p>
          <w:p>
            <w:pPr>
              <w:pStyle w:val="11"/>
              <w:ind w:left="482"/>
              <w:rPr>
                <w:sz w:val="24"/>
              </w:rPr>
            </w:pPr>
            <w:r>
              <w:rPr>
                <w:sz w:val="24"/>
              </w:rPr>
              <w:t>一般公共预算资金</w:t>
            </w:r>
          </w:p>
        </w:tc>
        <w:tc>
          <w:tcPr>
            <w:tcW w:w="4206" w:type="dxa"/>
          </w:tcPr>
          <w:p>
            <w:pPr>
              <w:pStyle w:val="11"/>
              <w:spacing w:before="1"/>
              <w:rPr>
                <w:sz w:val="18"/>
              </w:rPr>
            </w:pPr>
          </w:p>
          <w:p>
            <w:pPr>
              <w:pStyle w:val="11"/>
              <w:spacing w:before="1"/>
              <w:ind w:left="400"/>
              <w:rPr>
                <w:sz w:val="24"/>
              </w:rPr>
            </w:pPr>
            <w:r>
              <w:rPr>
                <w:sz w:val="24"/>
              </w:rPr>
              <w:t>小计</w:t>
            </w:r>
          </w:p>
        </w:tc>
        <w:tc>
          <w:tcPr>
            <w:tcW w:w="2650" w:type="dxa"/>
          </w:tcPr>
          <w:p>
            <w:pPr>
              <w:pStyle w:val="11"/>
              <w:spacing w:before="1"/>
              <w:rPr>
                <w:sz w:val="18"/>
              </w:rPr>
            </w:pPr>
          </w:p>
          <w:p>
            <w:pPr>
              <w:pStyle w:val="11"/>
              <w:spacing w:before="1"/>
              <w:ind w:left="893" w:right="856"/>
              <w:jc w:val="center"/>
              <w:rPr>
                <w:sz w:val="24"/>
              </w:rPr>
            </w:pPr>
            <w:r>
              <w:rPr>
                <w:sz w:val="24"/>
              </w:rPr>
              <w:t>3024.94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vMerge w:val="continue"/>
            <w:tcBorders>
              <w:top w:val="nil"/>
            </w:tcBorders>
          </w:tcPr>
          <w:p>
            <w:pPr>
              <w:rPr>
                <w:sz w:val="2"/>
                <w:szCs w:val="2"/>
              </w:rPr>
            </w:pPr>
          </w:p>
        </w:tc>
        <w:tc>
          <w:tcPr>
            <w:tcW w:w="4206" w:type="dxa"/>
          </w:tcPr>
          <w:p>
            <w:pPr>
              <w:pStyle w:val="11"/>
              <w:spacing w:before="2"/>
              <w:rPr>
                <w:sz w:val="18"/>
              </w:rPr>
            </w:pPr>
          </w:p>
          <w:p>
            <w:pPr>
              <w:pStyle w:val="11"/>
              <w:ind w:left="400"/>
              <w:rPr>
                <w:sz w:val="24"/>
              </w:rPr>
            </w:pPr>
            <w:r>
              <w:rPr>
                <w:sz w:val="24"/>
              </w:rPr>
              <w:t>公共财政拨款（补助）资金</w:t>
            </w:r>
          </w:p>
        </w:tc>
        <w:tc>
          <w:tcPr>
            <w:tcW w:w="2650" w:type="dxa"/>
          </w:tcPr>
          <w:p>
            <w:pPr>
              <w:pStyle w:val="11"/>
              <w:spacing w:before="2"/>
              <w:rPr>
                <w:sz w:val="18"/>
              </w:rPr>
            </w:pPr>
          </w:p>
          <w:p>
            <w:pPr>
              <w:pStyle w:val="11"/>
              <w:ind w:left="893" w:right="856"/>
              <w:jc w:val="center"/>
              <w:rPr>
                <w:sz w:val="24"/>
              </w:rPr>
            </w:pPr>
            <w:r>
              <w:rPr>
                <w:sz w:val="24"/>
              </w:rPr>
              <w:t>3024.94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vMerge w:val="continue"/>
            <w:tcBorders>
              <w:top w:val="nil"/>
            </w:tcBorders>
          </w:tcPr>
          <w:p>
            <w:pPr>
              <w:rPr>
                <w:sz w:val="2"/>
                <w:szCs w:val="2"/>
              </w:rPr>
            </w:pPr>
          </w:p>
        </w:tc>
        <w:tc>
          <w:tcPr>
            <w:tcW w:w="4206" w:type="dxa"/>
          </w:tcPr>
          <w:p>
            <w:pPr>
              <w:pStyle w:val="11"/>
              <w:spacing w:before="1"/>
              <w:rPr>
                <w:sz w:val="18"/>
              </w:rPr>
            </w:pPr>
          </w:p>
          <w:p>
            <w:pPr>
              <w:pStyle w:val="11"/>
              <w:spacing w:before="1"/>
              <w:ind w:left="400"/>
              <w:rPr>
                <w:sz w:val="24"/>
              </w:rPr>
            </w:pPr>
            <w:r>
              <w:rPr>
                <w:sz w:val="24"/>
              </w:rPr>
              <w:t>专项收入</w:t>
            </w:r>
          </w:p>
        </w:tc>
        <w:tc>
          <w:tcPr>
            <w:tcW w:w="2650" w:type="dxa"/>
          </w:tcPr>
          <w:p>
            <w:pPr>
              <w:pStyle w:val="11"/>
              <w:spacing w:before="1"/>
              <w:rPr>
                <w:sz w:val="18"/>
              </w:rPr>
            </w:pPr>
          </w:p>
          <w:p>
            <w:pPr>
              <w:pStyle w:val="11"/>
              <w:spacing w:before="1"/>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tcPr>
          <w:p>
            <w:pPr>
              <w:pStyle w:val="11"/>
              <w:spacing w:before="1"/>
              <w:rPr>
                <w:sz w:val="18"/>
              </w:rPr>
            </w:pPr>
          </w:p>
          <w:p>
            <w:pPr>
              <w:pStyle w:val="11"/>
              <w:spacing w:before="1"/>
              <w:ind w:left="842"/>
              <w:rPr>
                <w:sz w:val="24"/>
              </w:rPr>
            </w:pPr>
            <w:r>
              <w:rPr>
                <w:sz w:val="24"/>
              </w:rPr>
              <w:t>政府性基金</w:t>
            </w:r>
          </w:p>
        </w:tc>
        <w:tc>
          <w:tcPr>
            <w:tcW w:w="4206" w:type="dxa"/>
          </w:tcPr>
          <w:p>
            <w:pPr>
              <w:pStyle w:val="11"/>
              <w:spacing w:before="1"/>
              <w:rPr>
                <w:sz w:val="18"/>
              </w:rPr>
            </w:pPr>
          </w:p>
          <w:p>
            <w:pPr>
              <w:pStyle w:val="11"/>
              <w:spacing w:before="1"/>
              <w:ind w:left="400"/>
              <w:rPr>
                <w:sz w:val="24"/>
              </w:rPr>
            </w:pPr>
            <w:r>
              <w:rPr>
                <w:sz w:val="24"/>
              </w:rPr>
              <w:t>小计</w:t>
            </w:r>
          </w:p>
        </w:tc>
        <w:tc>
          <w:tcPr>
            <w:tcW w:w="2650" w:type="dxa"/>
          </w:tcPr>
          <w:p>
            <w:pPr>
              <w:pStyle w:val="11"/>
              <w:spacing w:before="1"/>
              <w:rPr>
                <w:sz w:val="18"/>
              </w:rPr>
            </w:pPr>
          </w:p>
          <w:p>
            <w:pPr>
              <w:pStyle w:val="11"/>
              <w:spacing w:before="1"/>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vMerge w:val="restart"/>
          </w:tcPr>
          <w:p>
            <w:pPr>
              <w:pStyle w:val="11"/>
              <w:rPr>
                <w:sz w:val="24"/>
              </w:rPr>
            </w:pPr>
          </w:p>
          <w:p>
            <w:pPr>
              <w:pStyle w:val="11"/>
              <w:rPr>
                <w:sz w:val="24"/>
              </w:rPr>
            </w:pPr>
          </w:p>
          <w:p>
            <w:pPr>
              <w:pStyle w:val="11"/>
              <w:spacing w:before="10"/>
              <w:rPr>
                <w:sz w:val="30"/>
              </w:rPr>
            </w:pPr>
          </w:p>
          <w:p>
            <w:pPr>
              <w:pStyle w:val="11"/>
              <w:ind w:left="482"/>
              <w:rPr>
                <w:sz w:val="24"/>
              </w:rPr>
            </w:pPr>
            <w:r>
              <w:rPr>
                <w:sz w:val="24"/>
              </w:rPr>
              <w:t>财政专户管理资金</w:t>
            </w:r>
          </w:p>
        </w:tc>
        <w:tc>
          <w:tcPr>
            <w:tcW w:w="4206" w:type="dxa"/>
          </w:tcPr>
          <w:p>
            <w:pPr>
              <w:pStyle w:val="11"/>
              <w:spacing w:before="1"/>
              <w:rPr>
                <w:sz w:val="18"/>
              </w:rPr>
            </w:pPr>
          </w:p>
          <w:p>
            <w:pPr>
              <w:pStyle w:val="11"/>
              <w:spacing w:before="1"/>
              <w:ind w:left="400"/>
              <w:rPr>
                <w:sz w:val="24"/>
              </w:rPr>
            </w:pPr>
            <w:r>
              <w:rPr>
                <w:sz w:val="24"/>
              </w:rPr>
              <w:t>小计</w:t>
            </w:r>
          </w:p>
        </w:tc>
        <w:tc>
          <w:tcPr>
            <w:tcW w:w="2650" w:type="dxa"/>
          </w:tcPr>
          <w:p>
            <w:pPr>
              <w:pStyle w:val="11"/>
              <w:spacing w:before="1"/>
              <w:rPr>
                <w:sz w:val="18"/>
              </w:rPr>
            </w:pPr>
          </w:p>
          <w:p>
            <w:pPr>
              <w:pStyle w:val="11"/>
              <w:spacing w:before="1"/>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vMerge w:val="continue"/>
            <w:tcBorders>
              <w:top w:val="nil"/>
            </w:tcBorders>
          </w:tcPr>
          <w:p>
            <w:pPr>
              <w:rPr>
                <w:sz w:val="2"/>
                <w:szCs w:val="2"/>
              </w:rPr>
            </w:pPr>
          </w:p>
        </w:tc>
        <w:tc>
          <w:tcPr>
            <w:tcW w:w="4206" w:type="dxa"/>
          </w:tcPr>
          <w:p>
            <w:pPr>
              <w:pStyle w:val="11"/>
              <w:spacing w:before="1"/>
              <w:rPr>
                <w:sz w:val="18"/>
              </w:rPr>
            </w:pPr>
          </w:p>
          <w:p>
            <w:pPr>
              <w:pStyle w:val="11"/>
              <w:spacing w:before="1"/>
              <w:ind w:left="400"/>
              <w:rPr>
                <w:sz w:val="24"/>
              </w:rPr>
            </w:pPr>
            <w:r>
              <w:rPr>
                <w:sz w:val="24"/>
              </w:rPr>
              <w:t>专户管理教育收费</w:t>
            </w:r>
          </w:p>
        </w:tc>
        <w:tc>
          <w:tcPr>
            <w:tcW w:w="2650" w:type="dxa"/>
          </w:tcPr>
          <w:p>
            <w:pPr>
              <w:pStyle w:val="11"/>
              <w:spacing w:before="1"/>
              <w:rPr>
                <w:sz w:val="18"/>
              </w:rPr>
            </w:pPr>
          </w:p>
          <w:p>
            <w:pPr>
              <w:pStyle w:val="11"/>
              <w:spacing w:before="1"/>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67" w:type="dxa"/>
            <w:vMerge w:val="continue"/>
            <w:tcBorders>
              <w:top w:val="nil"/>
            </w:tcBorders>
          </w:tcPr>
          <w:p>
            <w:pPr>
              <w:rPr>
                <w:sz w:val="2"/>
                <w:szCs w:val="2"/>
              </w:rPr>
            </w:pPr>
          </w:p>
        </w:tc>
        <w:tc>
          <w:tcPr>
            <w:tcW w:w="4206" w:type="dxa"/>
          </w:tcPr>
          <w:p>
            <w:pPr>
              <w:pStyle w:val="11"/>
              <w:spacing w:before="1"/>
              <w:rPr>
                <w:sz w:val="18"/>
              </w:rPr>
            </w:pPr>
          </w:p>
          <w:p>
            <w:pPr>
              <w:pStyle w:val="11"/>
              <w:spacing w:before="1"/>
              <w:ind w:left="400"/>
              <w:rPr>
                <w:sz w:val="24"/>
              </w:rPr>
            </w:pPr>
            <w:r>
              <w:rPr>
                <w:sz w:val="24"/>
              </w:rPr>
              <w:t>其他非税收入</w:t>
            </w:r>
          </w:p>
        </w:tc>
        <w:tc>
          <w:tcPr>
            <w:tcW w:w="2650" w:type="dxa"/>
          </w:tcPr>
          <w:p>
            <w:pPr>
              <w:pStyle w:val="11"/>
              <w:spacing w:before="1"/>
              <w:rPr>
                <w:sz w:val="18"/>
              </w:rPr>
            </w:pPr>
          </w:p>
          <w:p>
            <w:pPr>
              <w:pStyle w:val="11"/>
              <w:spacing w:before="1"/>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2867" w:type="dxa"/>
            <w:vMerge w:val="restart"/>
          </w:tcPr>
          <w:p>
            <w:pPr>
              <w:pStyle w:val="11"/>
              <w:rPr>
                <w:sz w:val="24"/>
              </w:rPr>
            </w:pPr>
          </w:p>
          <w:p>
            <w:pPr>
              <w:pStyle w:val="11"/>
              <w:rPr>
                <w:sz w:val="24"/>
              </w:rPr>
            </w:pPr>
          </w:p>
          <w:p>
            <w:pPr>
              <w:pStyle w:val="11"/>
              <w:rPr>
                <w:sz w:val="24"/>
              </w:rPr>
            </w:pPr>
          </w:p>
          <w:p>
            <w:pPr>
              <w:pStyle w:val="11"/>
              <w:spacing w:before="1"/>
              <w:rPr>
                <w:sz w:val="17"/>
              </w:rPr>
            </w:pPr>
          </w:p>
          <w:p>
            <w:pPr>
              <w:pStyle w:val="11"/>
              <w:ind w:left="962"/>
              <w:rPr>
                <w:sz w:val="24"/>
              </w:rPr>
            </w:pPr>
            <w:r>
              <w:rPr>
                <w:sz w:val="24"/>
              </w:rPr>
              <w:t>其他资金</w:t>
            </w:r>
          </w:p>
        </w:tc>
        <w:tc>
          <w:tcPr>
            <w:tcW w:w="4206" w:type="dxa"/>
          </w:tcPr>
          <w:p>
            <w:pPr>
              <w:pStyle w:val="11"/>
              <w:spacing w:before="187"/>
              <w:ind w:left="400"/>
              <w:rPr>
                <w:sz w:val="24"/>
              </w:rPr>
            </w:pPr>
            <w:r>
              <w:rPr>
                <w:sz w:val="24"/>
              </w:rPr>
              <w:t>小计</w:t>
            </w:r>
          </w:p>
        </w:tc>
        <w:tc>
          <w:tcPr>
            <w:tcW w:w="2650" w:type="dxa"/>
          </w:tcPr>
          <w:p>
            <w:pPr>
              <w:pStyle w:val="11"/>
              <w:spacing w:before="187"/>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2867" w:type="dxa"/>
            <w:vMerge w:val="continue"/>
            <w:tcBorders>
              <w:top w:val="nil"/>
            </w:tcBorders>
          </w:tcPr>
          <w:p>
            <w:pPr>
              <w:rPr>
                <w:sz w:val="2"/>
                <w:szCs w:val="2"/>
              </w:rPr>
            </w:pPr>
          </w:p>
        </w:tc>
        <w:tc>
          <w:tcPr>
            <w:tcW w:w="4206" w:type="dxa"/>
          </w:tcPr>
          <w:p>
            <w:pPr>
              <w:pStyle w:val="11"/>
              <w:spacing w:before="146"/>
              <w:ind w:left="400"/>
              <w:rPr>
                <w:sz w:val="24"/>
              </w:rPr>
            </w:pPr>
            <w:r>
              <w:rPr>
                <w:sz w:val="24"/>
              </w:rPr>
              <w:t>事业收入</w:t>
            </w:r>
          </w:p>
        </w:tc>
        <w:tc>
          <w:tcPr>
            <w:tcW w:w="2650" w:type="dxa"/>
          </w:tcPr>
          <w:p>
            <w:pPr>
              <w:pStyle w:val="11"/>
              <w:spacing w:before="146"/>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2867" w:type="dxa"/>
            <w:vMerge w:val="continue"/>
            <w:tcBorders>
              <w:top w:val="nil"/>
            </w:tcBorders>
          </w:tcPr>
          <w:p>
            <w:pPr>
              <w:rPr>
                <w:sz w:val="2"/>
                <w:szCs w:val="2"/>
              </w:rPr>
            </w:pPr>
          </w:p>
        </w:tc>
        <w:tc>
          <w:tcPr>
            <w:tcW w:w="4206" w:type="dxa"/>
          </w:tcPr>
          <w:p>
            <w:pPr>
              <w:pStyle w:val="11"/>
              <w:spacing w:before="146"/>
              <w:ind w:left="400"/>
              <w:rPr>
                <w:sz w:val="24"/>
              </w:rPr>
            </w:pPr>
            <w:r>
              <w:rPr>
                <w:sz w:val="24"/>
              </w:rPr>
              <w:t>经营收入</w:t>
            </w:r>
          </w:p>
        </w:tc>
        <w:tc>
          <w:tcPr>
            <w:tcW w:w="2650" w:type="dxa"/>
          </w:tcPr>
          <w:p>
            <w:pPr>
              <w:pStyle w:val="11"/>
              <w:spacing w:before="146"/>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2867" w:type="dxa"/>
            <w:vMerge w:val="continue"/>
            <w:tcBorders>
              <w:top w:val="nil"/>
            </w:tcBorders>
          </w:tcPr>
          <w:p>
            <w:pPr>
              <w:rPr>
                <w:sz w:val="2"/>
                <w:szCs w:val="2"/>
              </w:rPr>
            </w:pPr>
          </w:p>
        </w:tc>
        <w:tc>
          <w:tcPr>
            <w:tcW w:w="4206" w:type="dxa"/>
          </w:tcPr>
          <w:p>
            <w:pPr>
              <w:pStyle w:val="11"/>
              <w:spacing w:before="187"/>
              <w:ind w:left="400"/>
              <w:rPr>
                <w:sz w:val="24"/>
              </w:rPr>
            </w:pPr>
            <w:r>
              <w:rPr>
                <w:sz w:val="24"/>
              </w:rPr>
              <w:t>其他收入</w:t>
            </w:r>
          </w:p>
        </w:tc>
        <w:tc>
          <w:tcPr>
            <w:tcW w:w="2650" w:type="dxa"/>
          </w:tcPr>
          <w:p>
            <w:pPr>
              <w:pStyle w:val="11"/>
              <w:spacing w:before="187"/>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867" w:type="dxa"/>
            <w:vMerge w:val="restart"/>
          </w:tcPr>
          <w:p>
            <w:pPr>
              <w:pStyle w:val="11"/>
              <w:rPr>
                <w:sz w:val="24"/>
              </w:rPr>
            </w:pPr>
          </w:p>
          <w:p>
            <w:pPr>
              <w:pStyle w:val="11"/>
              <w:spacing w:before="192"/>
              <w:ind w:left="362"/>
              <w:rPr>
                <w:sz w:val="24"/>
              </w:rPr>
            </w:pPr>
            <w:r>
              <w:rPr>
                <w:sz w:val="24"/>
              </w:rPr>
              <w:t>上年结转和结余资金</w:t>
            </w:r>
          </w:p>
        </w:tc>
        <w:tc>
          <w:tcPr>
            <w:tcW w:w="4206" w:type="dxa"/>
          </w:tcPr>
          <w:p>
            <w:pPr>
              <w:pStyle w:val="11"/>
              <w:spacing w:before="161"/>
              <w:ind w:left="400"/>
              <w:rPr>
                <w:sz w:val="24"/>
              </w:rPr>
            </w:pPr>
            <w:r>
              <w:rPr>
                <w:sz w:val="24"/>
              </w:rPr>
              <w:t>小计</w:t>
            </w:r>
          </w:p>
        </w:tc>
        <w:tc>
          <w:tcPr>
            <w:tcW w:w="2650" w:type="dxa"/>
          </w:tcPr>
          <w:p>
            <w:pPr>
              <w:pStyle w:val="11"/>
              <w:spacing w:before="161"/>
              <w:ind w:left="893" w:right="856"/>
              <w:jc w:val="center"/>
              <w:rPr>
                <w:sz w:val="24"/>
              </w:rPr>
            </w:pPr>
            <w:r>
              <w:rPr>
                <w:sz w:val="24"/>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2867" w:type="dxa"/>
            <w:vMerge w:val="continue"/>
            <w:tcBorders>
              <w:top w:val="nil"/>
            </w:tcBorders>
          </w:tcPr>
          <w:p>
            <w:pPr>
              <w:rPr>
                <w:sz w:val="2"/>
                <w:szCs w:val="2"/>
              </w:rPr>
            </w:pPr>
          </w:p>
        </w:tc>
        <w:tc>
          <w:tcPr>
            <w:tcW w:w="4206" w:type="dxa"/>
          </w:tcPr>
          <w:p>
            <w:pPr>
              <w:pStyle w:val="11"/>
              <w:spacing w:before="187"/>
              <w:ind w:left="400"/>
              <w:rPr>
                <w:sz w:val="24"/>
              </w:rPr>
            </w:pPr>
            <w:r>
              <w:rPr>
                <w:sz w:val="24"/>
              </w:rPr>
              <w:t>其中：动用上年结转和结余资金</w:t>
            </w:r>
          </w:p>
        </w:tc>
        <w:tc>
          <w:tcPr>
            <w:tcW w:w="2650" w:type="dxa"/>
          </w:tcPr>
          <w:p>
            <w:pPr>
              <w:pStyle w:val="11"/>
              <w:spacing w:before="187"/>
              <w:ind w:left="893" w:right="856"/>
              <w:jc w:val="center"/>
              <w:rPr>
                <w:sz w:val="24"/>
              </w:rPr>
            </w:pPr>
            <w:r>
              <w:rPr>
                <w:sz w:val="24"/>
              </w:rPr>
              <w:t>0.0</w:t>
            </w:r>
          </w:p>
        </w:tc>
      </w:tr>
    </w:tbl>
    <w:p>
      <w:pPr>
        <w:spacing w:after="0"/>
        <w:jc w:val="center"/>
        <w:rPr>
          <w:sz w:val="24"/>
        </w:rPr>
        <w:sectPr>
          <w:type w:val="continuous"/>
          <w:pgSz w:w="11910" w:h="16840"/>
          <w:pgMar w:top="1580" w:right="900" w:bottom="280" w:left="900" w:header="720" w:footer="720" w:gutter="0"/>
        </w:sectPr>
      </w:pPr>
    </w:p>
    <w:p>
      <w:pPr>
        <w:spacing w:before="37"/>
        <w:ind w:left="170" w:right="0" w:firstLine="0"/>
        <w:jc w:val="left"/>
        <w:rPr>
          <w:rFonts w:hint="eastAsia" w:ascii="宋体" w:eastAsia="宋体"/>
          <w:sz w:val="24"/>
        </w:rPr>
      </w:pPr>
      <w:r>
        <w:rPr>
          <w:rFonts w:hint="eastAsia" w:ascii="宋体" w:eastAsia="宋体"/>
          <w:sz w:val="24"/>
        </w:rPr>
        <w:t>公开03表</w:t>
      </w:r>
    </w:p>
    <w:p>
      <w:pPr>
        <w:pStyle w:val="6"/>
        <w:spacing w:before="9"/>
        <w:rPr>
          <w:rFonts w:ascii="宋体"/>
          <w:sz w:val="24"/>
        </w:rPr>
      </w:pPr>
    </w:p>
    <w:p>
      <w:pPr>
        <w:spacing w:before="0" w:line="594" w:lineRule="exact"/>
        <w:ind w:left="1898" w:right="2664" w:firstLine="0"/>
        <w:jc w:val="center"/>
        <w:rPr>
          <w:rFonts w:hint="eastAsia" w:ascii="Microsoft JhengHei" w:eastAsia="Microsoft JhengHei"/>
          <w:b/>
          <w:sz w:val="36"/>
        </w:rPr>
      </w:pPr>
      <w:r>
        <w:rPr>
          <w:rFonts w:hint="eastAsia" w:ascii="Microsoft JhengHei" w:eastAsia="Microsoft JhengHei"/>
          <w:b/>
          <w:sz w:val="36"/>
        </w:rPr>
        <w:t>支出预算总表</w:t>
      </w:r>
    </w:p>
    <w:p>
      <w:pPr>
        <w:pStyle w:val="6"/>
        <w:spacing w:before="8"/>
        <w:rPr>
          <w:rFonts w:ascii="Microsoft JhengHei"/>
          <w:b/>
          <w:sz w:val="20"/>
        </w:rPr>
      </w:pPr>
    </w:p>
    <w:p>
      <w:pPr>
        <w:tabs>
          <w:tab w:val="left" w:pos="8046"/>
        </w:tabs>
        <w:spacing w:before="70"/>
        <w:ind w:left="167" w:right="0" w:firstLine="0"/>
        <w:jc w:val="left"/>
        <w:rPr>
          <w:rFonts w:hint="eastAsia" w:ascii="宋体" w:eastAsia="宋体"/>
          <w:sz w:val="22"/>
        </w:rPr>
      </w:pPr>
      <w:r>
        <mc:AlternateContent>
          <mc:Choice Requires="wps">
            <w:drawing>
              <wp:anchor distT="0" distB="0" distL="114300" distR="114300" simplePos="0" relativeHeight="1024" behindDoc="0" locked="0" layoutInCell="1" allowOverlap="1">
                <wp:simplePos x="0" y="0"/>
                <wp:positionH relativeFrom="page">
                  <wp:posOffset>647065</wp:posOffset>
                </wp:positionH>
                <wp:positionV relativeFrom="paragraph">
                  <wp:posOffset>206375</wp:posOffset>
                </wp:positionV>
                <wp:extent cx="5771515" cy="11468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1515" cy="1146810"/>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46"/>
                              <w:gridCol w:w="1757"/>
                              <w:gridCol w:w="1728"/>
                              <w:gridCol w:w="1642"/>
                              <w:gridCol w:w="17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2146" w:type="dxa"/>
                                </w:tcPr>
                                <w:p>
                                  <w:pPr>
                                    <w:pStyle w:val="11"/>
                                    <w:spacing w:before="1"/>
                                    <w:rPr>
                                      <w:sz w:val="18"/>
                                    </w:rPr>
                                  </w:pPr>
                                </w:p>
                                <w:p>
                                  <w:pPr>
                                    <w:pStyle w:val="11"/>
                                    <w:spacing w:before="1"/>
                                    <w:ind w:left="628" w:right="604"/>
                                    <w:jc w:val="center"/>
                                    <w:rPr>
                                      <w:rFonts w:hint="eastAsia" w:ascii="Microsoft JhengHei" w:eastAsia="Microsoft JhengHei"/>
                                      <w:b/>
                                      <w:sz w:val="24"/>
                                    </w:rPr>
                                  </w:pPr>
                                  <w:r>
                                    <w:rPr>
                                      <w:rFonts w:hint="eastAsia" w:ascii="Microsoft JhengHei" w:eastAsia="Microsoft JhengHei"/>
                                      <w:b/>
                                      <w:sz w:val="24"/>
                                    </w:rPr>
                                    <w:t>合计</w:t>
                                  </w:r>
                                </w:p>
                              </w:tc>
                              <w:tc>
                                <w:tcPr>
                                  <w:tcW w:w="1757" w:type="dxa"/>
                                </w:tcPr>
                                <w:p>
                                  <w:pPr>
                                    <w:pStyle w:val="11"/>
                                    <w:spacing w:before="1"/>
                                    <w:rPr>
                                      <w:sz w:val="18"/>
                                    </w:rPr>
                                  </w:pPr>
                                </w:p>
                                <w:p>
                                  <w:pPr>
                                    <w:pStyle w:val="11"/>
                                    <w:spacing w:before="1"/>
                                    <w:ind w:right="369"/>
                                    <w:jc w:val="right"/>
                                    <w:rPr>
                                      <w:rFonts w:hint="eastAsia" w:ascii="Microsoft JhengHei" w:eastAsia="Microsoft JhengHei"/>
                                      <w:b/>
                                      <w:sz w:val="24"/>
                                    </w:rPr>
                                  </w:pPr>
                                  <w:r>
                                    <w:rPr>
                                      <w:rFonts w:hint="eastAsia" w:ascii="Microsoft JhengHei" w:eastAsia="Microsoft JhengHei"/>
                                      <w:b/>
                                      <w:sz w:val="24"/>
                                    </w:rPr>
                                    <w:t>基本支出</w:t>
                                  </w:r>
                                </w:p>
                              </w:tc>
                              <w:tc>
                                <w:tcPr>
                                  <w:tcW w:w="1728" w:type="dxa"/>
                                </w:tcPr>
                                <w:p>
                                  <w:pPr>
                                    <w:pStyle w:val="11"/>
                                    <w:spacing w:before="1"/>
                                    <w:rPr>
                                      <w:sz w:val="18"/>
                                    </w:rPr>
                                  </w:pPr>
                                </w:p>
                                <w:p>
                                  <w:pPr>
                                    <w:pStyle w:val="11"/>
                                    <w:spacing w:before="1"/>
                                    <w:ind w:left="366" w:right="341"/>
                                    <w:jc w:val="center"/>
                                    <w:rPr>
                                      <w:rFonts w:hint="eastAsia" w:ascii="Microsoft JhengHei" w:eastAsia="Microsoft JhengHei"/>
                                      <w:b/>
                                      <w:sz w:val="24"/>
                                    </w:rPr>
                                  </w:pPr>
                                  <w:r>
                                    <w:rPr>
                                      <w:rFonts w:hint="eastAsia" w:ascii="Microsoft JhengHei" w:eastAsia="Microsoft JhengHei"/>
                                      <w:b/>
                                      <w:sz w:val="24"/>
                                    </w:rPr>
                                    <w:t>项目支出</w:t>
                                  </w:r>
                                </w:p>
                              </w:tc>
                              <w:tc>
                                <w:tcPr>
                                  <w:tcW w:w="1642" w:type="dxa"/>
                                </w:tcPr>
                                <w:p>
                                  <w:pPr>
                                    <w:pStyle w:val="11"/>
                                    <w:spacing w:before="194" w:line="158" w:lineRule="auto"/>
                                    <w:ind w:left="581" w:right="70" w:hanging="485"/>
                                    <w:rPr>
                                      <w:rFonts w:hint="eastAsia" w:ascii="Microsoft JhengHei" w:eastAsia="Microsoft JhengHei"/>
                                      <w:b/>
                                      <w:sz w:val="24"/>
                                    </w:rPr>
                                  </w:pPr>
                                  <w:r>
                                    <w:rPr>
                                      <w:rFonts w:hint="eastAsia" w:ascii="Microsoft JhengHei" w:eastAsia="Microsoft JhengHei"/>
                                      <w:b/>
                                      <w:sz w:val="24"/>
                                    </w:rPr>
                                    <w:t>单位预留机动经费</w:t>
                                  </w:r>
                                </w:p>
                              </w:tc>
                              <w:tc>
                                <w:tcPr>
                                  <w:tcW w:w="1785" w:type="dxa"/>
                                </w:tcPr>
                                <w:p>
                                  <w:pPr>
                                    <w:pStyle w:val="11"/>
                                    <w:spacing w:before="1"/>
                                    <w:rPr>
                                      <w:sz w:val="18"/>
                                    </w:rPr>
                                  </w:pPr>
                                </w:p>
                                <w:p>
                                  <w:pPr>
                                    <w:pStyle w:val="11"/>
                                    <w:spacing w:before="1"/>
                                    <w:ind w:left="156" w:right="129"/>
                                    <w:jc w:val="center"/>
                                    <w:rPr>
                                      <w:rFonts w:hint="eastAsia" w:ascii="Microsoft JhengHei" w:eastAsia="Microsoft JhengHei"/>
                                      <w:b/>
                                      <w:sz w:val="24"/>
                                    </w:rPr>
                                  </w:pPr>
                                  <w:r>
                                    <w:rPr>
                                      <w:rFonts w:hint="eastAsia" w:ascii="Microsoft JhengHei" w:eastAsia="Microsoft JhengHei"/>
                                      <w:b/>
                                      <w:sz w:val="24"/>
                                    </w:rPr>
                                    <w:t>结转下年资金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7" w:hRule="atLeast"/>
                              </w:trPr>
                              <w:tc>
                                <w:tcPr>
                                  <w:tcW w:w="2146" w:type="dxa"/>
                                </w:tcPr>
                                <w:p>
                                  <w:pPr>
                                    <w:pStyle w:val="11"/>
                                    <w:spacing w:before="4"/>
                                    <w:rPr>
                                      <w:sz w:val="22"/>
                                    </w:rPr>
                                  </w:pPr>
                                </w:p>
                                <w:p>
                                  <w:pPr>
                                    <w:pStyle w:val="11"/>
                                    <w:ind w:left="642" w:right="604"/>
                                    <w:jc w:val="center"/>
                                    <w:rPr>
                                      <w:sz w:val="24"/>
                                    </w:rPr>
                                  </w:pPr>
                                  <w:r>
                                    <w:rPr>
                                      <w:sz w:val="24"/>
                                    </w:rPr>
                                    <w:t>3024.94</w:t>
                                  </w:r>
                                </w:p>
                              </w:tc>
                              <w:tc>
                                <w:tcPr>
                                  <w:tcW w:w="1757" w:type="dxa"/>
                                </w:tcPr>
                                <w:p>
                                  <w:pPr>
                                    <w:pStyle w:val="11"/>
                                    <w:spacing w:before="4"/>
                                    <w:rPr>
                                      <w:sz w:val="22"/>
                                    </w:rPr>
                                  </w:pPr>
                                </w:p>
                                <w:p>
                                  <w:pPr>
                                    <w:pStyle w:val="11"/>
                                    <w:ind w:right="427"/>
                                    <w:jc w:val="right"/>
                                    <w:rPr>
                                      <w:sz w:val="24"/>
                                    </w:rPr>
                                  </w:pPr>
                                  <w:r>
                                    <w:rPr>
                                      <w:sz w:val="24"/>
                                    </w:rPr>
                                    <w:t>2504.94</w:t>
                                  </w:r>
                                </w:p>
                              </w:tc>
                              <w:tc>
                                <w:tcPr>
                                  <w:tcW w:w="1728" w:type="dxa"/>
                                </w:tcPr>
                                <w:p>
                                  <w:pPr>
                                    <w:pStyle w:val="11"/>
                                    <w:spacing w:before="4"/>
                                    <w:rPr>
                                      <w:sz w:val="22"/>
                                    </w:rPr>
                                  </w:pPr>
                                </w:p>
                                <w:p>
                                  <w:pPr>
                                    <w:pStyle w:val="11"/>
                                    <w:ind w:left="366" w:right="327"/>
                                    <w:jc w:val="center"/>
                                    <w:rPr>
                                      <w:sz w:val="24"/>
                                    </w:rPr>
                                  </w:pPr>
                                  <w:r>
                                    <w:rPr>
                                      <w:sz w:val="24"/>
                                    </w:rPr>
                                    <w:t>520.0</w:t>
                                  </w:r>
                                </w:p>
                              </w:tc>
                              <w:tc>
                                <w:tcPr>
                                  <w:tcW w:w="1642" w:type="dxa"/>
                                </w:tcPr>
                                <w:p>
                                  <w:pPr>
                                    <w:pStyle w:val="11"/>
                                    <w:spacing w:before="4"/>
                                    <w:rPr>
                                      <w:sz w:val="22"/>
                                    </w:rPr>
                                  </w:pPr>
                                </w:p>
                                <w:p>
                                  <w:pPr>
                                    <w:pStyle w:val="11"/>
                                    <w:ind w:left="631" w:right="591"/>
                                    <w:jc w:val="center"/>
                                    <w:rPr>
                                      <w:sz w:val="24"/>
                                    </w:rPr>
                                  </w:pPr>
                                  <w:r>
                                    <w:rPr>
                                      <w:sz w:val="24"/>
                                    </w:rPr>
                                    <w:t>0.0</w:t>
                                  </w:r>
                                </w:p>
                              </w:tc>
                              <w:tc>
                                <w:tcPr>
                                  <w:tcW w:w="1785" w:type="dxa"/>
                                </w:tcPr>
                                <w:p>
                                  <w:pPr>
                                    <w:pStyle w:val="11"/>
                                    <w:spacing w:before="4"/>
                                    <w:rPr>
                                      <w:sz w:val="22"/>
                                    </w:rPr>
                                  </w:pPr>
                                </w:p>
                                <w:p>
                                  <w:pPr>
                                    <w:pStyle w:val="11"/>
                                    <w:ind w:left="156" w:right="115"/>
                                    <w:jc w:val="center"/>
                                    <w:rPr>
                                      <w:sz w:val="24"/>
                                    </w:rPr>
                                  </w:pPr>
                                  <w:r>
                                    <w:rPr>
                                      <w:sz w:val="24"/>
                                    </w:rPr>
                                    <w:t>0.0</w:t>
                                  </w:r>
                                </w:p>
                              </w:tc>
                            </w:tr>
                          </w:tbl>
                          <w:p>
                            <w:pPr>
                              <w:pStyle w:val="6"/>
                            </w:pPr>
                          </w:p>
                        </w:txbxContent>
                      </wps:txbx>
                      <wps:bodyPr lIns="0" tIns="0" rIns="0" bIns="0" upright="1"/>
                    </wps:wsp>
                  </a:graphicData>
                </a:graphic>
              </wp:anchor>
            </w:drawing>
          </mc:Choice>
          <mc:Fallback>
            <w:pict>
              <v:shape id="_x0000_s1026" o:spid="_x0000_s1026" o:spt="202" type="#_x0000_t202" style="position:absolute;left:0pt;margin-left:50.95pt;margin-top:16.25pt;height:90.3pt;width:454.45pt;mso-position-horizontal-relative:page;z-index:1024;mso-width-relative:page;mso-height-relative:page;" filled="f" stroked="f" coordsize="21600,21600" o:gfxdata="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57jNgAAAALAQAADwAAAAAA&#10;AAABACAAAAAiAAAAZHJzL2Rvd25yZXYueG1sUEsBAhQAFAAAAAgAh07iQJog/F6hAQAAJQMAAA4A&#10;AAAAAAAAAQAgAAAAJwEAAGRycy9lMm9Eb2MueG1sUEsFBgAAAAAGAAYAWQEAADoFA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46"/>
                        <w:gridCol w:w="1757"/>
                        <w:gridCol w:w="1728"/>
                        <w:gridCol w:w="1642"/>
                        <w:gridCol w:w="17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2146" w:type="dxa"/>
                          </w:tcPr>
                          <w:p>
                            <w:pPr>
                              <w:pStyle w:val="11"/>
                              <w:spacing w:before="1"/>
                              <w:rPr>
                                <w:sz w:val="18"/>
                              </w:rPr>
                            </w:pPr>
                          </w:p>
                          <w:p>
                            <w:pPr>
                              <w:pStyle w:val="11"/>
                              <w:spacing w:before="1"/>
                              <w:ind w:left="628" w:right="604"/>
                              <w:jc w:val="center"/>
                              <w:rPr>
                                <w:rFonts w:hint="eastAsia" w:ascii="Microsoft JhengHei" w:eastAsia="Microsoft JhengHei"/>
                                <w:b/>
                                <w:sz w:val="24"/>
                              </w:rPr>
                            </w:pPr>
                            <w:r>
                              <w:rPr>
                                <w:rFonts w:hint="eastAsia" w:ascii="Microsoft JhengHei" w:eastAsia="Microsoft JhengHei"/>
                                <w:b/>
                                <w:sz w:val="24"/>
                              </w:rPr>
                              <w:t>合计</w:t>
                            </w:r>
                          </w:p>
                        </w:tc>
                        <w:tc>
                          <w:tcPr>
                            <w:tcW w:w="1757" w:type="dxa"/>
                          </w:tcPr>
                          <w:p>
                            <w:pPr>
                              <w:pStyle w:val="11"/>
                              <w:spacing w:before="1"/>
                              <w:rPr>
                                <w:sz w:val="18"/>
                              </w:rPr>
                            </w:pPr>
                          </w:p>
                          <w:p>
                            <w:pPr>
                              <w:pStyle w:val="11"/>
                              <w:spacing w:before="1"/>
                              <w:ind w:right="369"/>
                              <w:jc w:val="right"/>
                              <w:rPr>
                                <w:rFonts w:hint="eastAsia" w:ascii="Microsoft JhengHei" w:eastAsia="Microsoft JhengHei"/>
                                <w:b/>
                                <w:sz w:val="24"/>
                              </w:rPr>
                            </w:pPr>
                            <w:r>
                              <w:rPr>
                                <w:rFonts w:hint="eastAsia" w:ascii="Microsoft JhengHei" w:eastAsia="Microsoft JhengHei"/>
                                <w:b/>
                                <w:sz w:val="24"/>
                              </w:rPr>
                              <w:t>基本支出</w:t>
                            </w:r>
                          </w:p>
                        </w:tc>
                        <w:tc>
                          <w:tcPr>
                            <w:tcW w:w="1728" w:type="dxa"/>
                          </w:tcPr>
                          <w:p>
                            <w:pPr>
                              <w:pStyle w:val="11"/>
                              <w:spacing w:before="1"/>
                              <w:rPr>
                                <w:sz w:val="18"/>
                              </w:rPr>
                            </w:pPr>
                          </w:p>
                          <w:p>
                            <w:pPr>
                              <w:pStyle w:val="11"/>
                              <w:spacing w:before="1"/>
                              <w:ind w:left="366" w:right="341"/>
                              <w:jc w:val="center"/>
                              <w:rPr>
                                <w:rFonts w:hint="eastAsia" w:ascii="Microsoft JhengHei" w:eastAsia="Microsoft JhengHei"/>
                                <w:b/>
                                <w:sz w:val="24"/>
                              </w:rPr>
                            </w:pPr>
                            <w:r>
                              <w:rPr>
                                <w:rFonts w:hint="eastAsia" w:ascii="Microsoft JhengHei" w:eastAsia="Microsoft JhengHei"/>
                                <w:b/>
                                <w:sz w:val="24"/>
                              </w:rPr>
                              <w:t>项目支出</w:t>
                            </w:r>
                          </w:p>
                        </w:tc>
                        <w:tc>
                          <w:tcPr>
                            <w:tcW w:w="1642" w:type="dxa"/>
                          </w:tcPr>
                          <w:p>
                            <w:pPr>
                              <w:pStyle w:val="11"/>
                              <w:spacing w:before="194" w:line="158" w:lineRule="auto"/>
                              <w:ind w:left="581" w:right="70" w:hanging="485"/>
                              <w:rPr>
                                <w:rFonts w:hint="eastAsia" w:ascii="Microsoft JhengHei" w:eastAsia="Microsoft JhengHei"/>
                                <w:b/>
                                <w:sz w:val="24"/>
                              </w:rPr>
                            </w:pPr>
                            <w:r>
                              <w:rPr>
                                <w:rFonts w:hint="eastAsia" w:ascii="Microsoft JhengHei" w:eastAsia="Microsoft JhengHei"/>
                                <w:b/>
                                <w:sz w:val="24"/>
                              </w:rPr>
                              <w:t>单位预留机动经费</w:t>
                            </w:r>
                          </w:p>
                        </w:tc>
                        <w:tc>
                          <w:tcPr>
                            <w:tcW w:w="1785" w:type="dxa"/>
                          </w:tcPr>
                          <w:p>
                            <w:pPr>
                              <w:pStyle w:val="11"/>
                              <w:spacing w:before="1"/>
                              <w:rPr>
                                <w:sz w:val="18"/>
                              </w:rPr>
                            </w:pPr>
                          </w:p>
                          <w:p>
                            <w:pPr>
                              <w:pStyle w:val="11"/>
                              <w:spacing w:before="1"/>
                              <w:ind w:left="156" w:right="129"/>
                              <w:jc w:val="center"/>
                              <w:rPr>
                                <w:rFonts w:hint="eastAsia" w:ascii="Microsoft JhengHei" w:eastAsia="Microsoft JhengHei"/>
                                <w:b/>
                                <w:sz w:val="24"/>
                              </w:rPr>
                            </w:pPr>
                            <w:r>
                              <w:rPr>
                                <w:rFonts w:hint="eastAsia" w:ascii="Microsoft JhengHei" w:eastAsia="Microsoft JhengHei"/>
                                <w:b/>
                                <w:sz w:val="24"/>
                              </w:rPr>
                              <w:t>结转下年资金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7" w:hRule="atLeast"/>
                        </w:trPr>
                        <w:tc>
                          <w:tcPr>
                            <w:tcW w:w="2146" w:type="dxa"/>
                          </w:tcPr>
                          <w:p>
                            <w:pPr>
                              <w:pStyle w:val="11"/>
                              <w:spacing w:before="4"/>
                              <w:rPr>
                                <w:sz w:val="22"/>
                              </w:rPr>
                            </w:pPr>
                          </w:p>
                          <w:p>
                            <w:pPr>
                              <w:pStyle w:val="11"/>
                              <w:ind w:left="642" w:right="604"/>
                              <w:jc w:val="center"/>
                              <w:rPr>
                                <w:sz w:val="24"/>
                              </w:rPr>
                            </w:pPr>
                            <w:r>
                              <w:rPr>
                                <w:sz w:val="24"/>
                              </w:rPr>
                              <w:t>3024.94</w:t>
                            </w:r>
                          </w:p>
                        </w:tc>
                        <w:tc>
                          <w:tcPr>
                            <w:tcW w:w="1757" w:type="dxa"/>
                          </w:tcPr>
                          <w:p>
                            <w:pPr>
                              <w:pStyle w:val="11"/>
                              <w:spacing w:before="4"/>
                              <w:rPr>
                                <w:sz w:val="22"/>
                              </w:rPr>
                            </w:pPr>
                          </w:p>
                          <w:p>
                            <w:pPr>
                              <w:pStyle w:val="11"/>
                              <w:ind w:right="427"/>
                              <w:jc w:val="right"/>
                              <w:rPr>
                                <w:sz w:val="24"/>
                              </w:rPr>
                            </w:pPr>
                            <w:r>
                              <w:rPr>
                                <w:sz w:val="24"/>
                              </w:rPr>
                              <w:t>2504.94</w:t>
                            </w:r>
                          </w:p>
                        </w:tc>
                        <w:tc>
                          <w:tcPr>
                            <w:tcW w:w="1728" w:type="dxa"/>
                          </w:tcPr>
                          <w:p>
                            <w:pPr>
                              <w:pStyle w:val="11"/>
                              <w:spacing w:before="4"/>
                              <w:rPr>
                                <w:sz w:val="22"/>
                              </w:rPr>
                            </w:pPr>
                          </w:p>
                          <w:p>
                            <w:pPr>
                              <w:pStyle w:val="11"/>
                              <w:ind w:left="366" w:right="327"/>
                              <w:jc w:val="center"/>
                              <w:rPr>
                                <w:sz w:val="24"/>
                              </w:rPr>
                            </w:pPr>
                            <w:r>
                              <w:rPr>
                                <w:sz w:val="24"/>
                              </w:rPr>
                              <w:t>520.0</w:t>
                            </w:r>
                          </w:p>
                        </w:tc>
                        <w:tc>
                          <w:tcPr>
                            <w:tcW w:w="1642" w:type="dxa"/>
                          </w:tcPr>
                          <w:p>
                            <w:pPr>
                              <w:pStyle w:val="11"/>
                              <w:spacing w:before="4"/>
                              <w:rPr>
                                <w:sz w:val="22"/>
                              </w:rPr>
                            </w:pPr>
                          </w:p>
                          <w:p>
                            <w:pPr>
                              <w:pStyle w:val="11"/>
                              <w:ind w:left="631" w:right="591"/>
                              <w:jc w:val="center"/>
                              <w:rPr>
                                <w:sz w:val="24"/>
                              </w:rPr>
                            </w:pPr>
                            <w:r>
                              <w:rPr>
                                <w:sz w:val="24"/>
                              </w:rPr>
                              <w:t>0.0</w:t>
                            </w:r>
                          </w:p>
                        </w:tc>
                        <w:tc>
                          <w:tcPr>
                            <w:tcW w:w="1785" w:type="dxa"/>
                          </w:tcPr>
                          <w:p>
                            <w:pPr>
                              <w:pStyle w:val="11"/>
                              <w:spacing w:before="4"/>
                              <w:rPr>
                                <w:sz w:val="22"/>
                              </w:rPr>
                            </w:pPr>
                          </w:p>
                          <w:p>
                            <w:pPr>
                              <w:pStyle w:val="11"/>
                              <w:ind w:left="156" w:right="115"/>
                              <w:jc w:val="center"/>
                              <w:rPr>
                                <w:sz w:val="24"/>
                              </w:rPr>
                            </w:pPr>
                            <w:r>
                              <w:rPr>
                                <w:sz w:val="24"/>
                              </w:rPr>
                              <w:t>0.0</w:t>
                            </w:r>
                          </w:p>
                        </w:tc>
                      </w:tr>
                    </w:tbl>
                    <w:p>
                      <w:pPr>
                        <w:pStyle w:val="6"/>
                      </w:pPr>
                    </w:p>
                  </w:txbxContent>
                </v:textbox>
              </v:shape>
            </w:pict>
          </mc:Fallback>
        </mc:AlternateContent>
      </w:r>
      <w:r>
        <w:rPr>
          <w:rFonts w:hint="eastAsia" w:ascii="宋体" w:eastAsia="宋体"/>
          <w:sz w:val="22"/>
        </w:rPr>
        <w:t>部门名称：中共盐城市亭湖区纪律检查委员会</w:t>
      </w:r>
      <w:r>
        <w:rPr>
          <w:rFonts w:hint="eastAsia" w:ascii="宋体" w:eastAsia="宋体"/>
          <w:sz w:val="22"/>
        </w:rPr>
        <w:tab/>
      </w:r>
      <w:r>
        <w:rPr>
          <w:rFonts w:hint="eastAsia" w:ascii="宋体" w:eastAsia="宋体"/>
          <w:sz w:val="22"/>
        </w:rPr>
        <w:t>单位：万元</w:t>
      </w:r>
    </w:p>
    <w:p>
      <w:pPr>
        <w:spacing w:after="0"/>
        <w:jc w:val="left"/>
        <w:rPr>
          <w:rFonts w:hint="eastAsia" w:ascii="宋体" w:eastAsia="宋体"/>
          <w:sz w:val="22"/>
        </w:rPr>
        <w:sectPr>
          <w:pgSz w:w="11910" w:h="16840"/>
          <w:pgMar w:top="1200" w:right="900" w:bottom="280" w:left="900" w:header="720" w:footer="720" w:gutter="0"/>
        </w:sectPr>
      </w:pPr>
    </w:p>
    <w:p>
      <w:pPr>
        <w:spacing w:before="34"/>
        <w:ind w:left="155" w:right="0" w:firstLine="0"/>
        <w:jc w:val="left"/>
        <w:rPr>
          <w:rFonts w:hint="eastAsia" w:ascii="PMingLiU" w:eastAsia="PMingLiU"/>
          <w:sz w:val="22"/>
        </w:rPr>
      </w:pPr>
      <w:r>
        <w:rPr>
          <w:rFonts w:hint="eastAsia" w:ascii="PMingLiU" w:eastAsia="PMingLiU"/>
          <w:w w:val="105"/>
          <w:sz w:val="22"/>
        </w:rPr>
        <w:t>公开04表</w:t>
      </w:r>
    </w:p>
    <w:p>
      <w:pPr>
        <w:spacing w:before="289"/>
        <w:ind w:left="156" w:right="0" w:firstLine="0"/>
        <w:jc w:val="left"/>
        <w:rPr>
          <w:rFonts w:hint="eastAsia" w:ascii="Microsoft JhengHei" w:eastAsia="Microsoft JhengHei"/>
          <w:b/>
          <w:sz w:val="40"/>
        </w:rPr>
      </w:pPr>
      <w:r>
        <w:br w:type="column"/>
      </w:r>
      <w:r>
        <w:rPr>
          <w:rFonts w:hint="eastAsia" w:ascii="Microsoft JhengHei" w:eastAsia="Microsoft JhengHei"/>
          <w:b/>
          <w:sz w:val="40"/>
        </w:rPr>
        <w:t>财政拨款收支预算总表</w:t>
      </w:r>
    </w:p>
    <w:p>
      <w:pPr>
        <w:spacing w:after="0"/>
        <w:jc w:val="left"/>
        <w:rPr>
          <w:rFonts w:hint="eastAsia" w:ascii="Microsoft JhengHei" w:eastAsia="Microsoft JhengHei"/>
          <w:sz w:val="40"/>
        </w:rPr>
        <w:sectPr>
          <w:pgSz w:w="11910" w:h="16840"/>
          <w:pgMar w:top="1160" w:right="900" w:bottom="280" w:left="900" w:header="720" w:footer="720" w:gutter="0"/>
          <w:cols w:equalWidth="0" w:num="2">
            <w:col w:w="1089" w:space="1780"/>
            <w:col w:w="7241"/>
          </w:cols>
        </w:sectPr>
      </w:pPr>
    </w:p>
    <w:p>
      <w:pPr>
        <w:pStyle w:val="6"/>
        <w:spacing w:before="7"/>
        <w:rPr>
          <w:rFonts w:ascii="Microsoft JhengHei"/>
          <w:b/>
          <w:sz w:val="11"/>
        </w:rPr>
      </w:pPr>
    </w:p>
    <w:p>
      <w:pPr>
        <w:spacing w:after="0"/>
        <w:rPr>
          <w:rFonts w:ascii="Microsoft JhengHei"/>
          <w:sz w:val="11"/>
        </w:rPr>
        <w:sectPr>
          <w:type w:val="continuous"/>
          <w:pgSz w:w="11910" w:h="16840"/>
          <w:pgMar w:top="1580" w:right="900" w:bottom="280" w:left="900" w:header="720" w:footer="720" w:gutter="0"/>
        </w:sectPr>
      </w:pPr>
    </w:p>
    <w:p>
      <w:pPr>
        <w:spacing w:before="74"/>
        <w:ind w:left="158" w:right="0" w:firstLine="0"/>
        <w:jc w:val="left"/>
        <w:rPr>
          <w:rFonts w:hint="eastAsia" w:ascii="宋体" w:eastAsia="宋体"/>
          <w:sz w:val="24"/>
        </w:rPr>
      </w:pPr>
      <w:r>
        <w:rPr>
          <w:rFonts w:hint="eastAsia" w:ascii="宋体" w:eastAsia="宋体"/>
          <w:sz w:val="24"/>
        </w:rPr>
        <w:t>部门名称：中共盐城市亭湖区纪律检查委员会</w:t>
      </w:r>
    </w:p>
    <w:p>
      <w:pPr>
        <w:spacing w:before="74"/>
        <w:ind w:left="158" w:right="0" w:firstLine="0"/>
        <w:jc w:val="left"/>
        <w:rPr>
          <w:rFonts w:hint="eastAsia" w:ascii="宋体" w:eastAsia="宋体"/>
          <w:sz w:val="24"/>
        </w:rPr>
      </w:pPr>
      <w:r>
        <w:br w:type="column"/>
      </w:r>
      <w:r>
        <w:rPr>
          <w:rFonts w:hint="eastAsia" w:ascii="宋体" w:eastAsia="宋体"/>
          <w:sz w:val="24"/>
        </w:rPr>
        <w:t>单位</w:t>
      </w:r>
      <w:r>
        <w:rPr>
          <w:rFonts w:ascii="Times New Roman" w:eastAsia="Times New Roman"/>
          <w:sz w:val="24"/>
        </w:rPr>
        <w:t>:</w:t>
      </w:r>
      <w:r>
        <w:rPr>
          <w:rFonts w:hint="eastAsia" w:ascii="宋体" w:eastAsia="宋体"/>
          <w:sz w:val="24"/>
        </w:rPr>
        <w:t>万元</w:t>
      </w:r>
    </w:p>
    <w:p>
      <w:pPr>
        <w:spacing w:after="0"/>
        <w:jc w:val="left"/>
        <w:rPr>
          <w:rFonts w:hint="eastAsia" w:ascii="宋体" w:eastAsia="宋体"/>
          <w:sz w:val="24"/>
        </w:rPr>
        <w:sectPr>
          <w:type w:val="continuous"/>
          <w:pgSz w:w="11910" w:h="16840"/>
          <w:pgMar w:top="1580" w:right="900" w:bottom="280" w:left="900" w:header="720" w:footer="720" w:gutter="0"/>
          <w:cols w:equalWidth="0" w:num="2">
            <w:col w:w="4999" w:space="3749"/>
            <w:col w:w="1362"/>
          </w:cols>
        </w:sectPr>
      </w:pPr>
    </w:p>
    <w:tbl>
      <w:tblPr>
        <w:tblStyle w:val="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41"/>
        <w:gridCol w:w="1772"/>
        <w:gridCol w:w="2910"/>
        <w:gridCol w:w="19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5013" w:type="dxa"/>
            <w:gridSpan w:val="2"/>
          </w:tcPr>
          <w:p>
            <w:pPr>
              <w:pStyle w:val="11"/>
              <w:spacing w:before="49"/>
              <w:ind w:left="2208" w:right="2185"/>
              <w:jc w:val="center"/>
              <w:rPr>
                <w:rFonts w:hint="eastAsia" w:ascii="Microsoft JhengHei" w:eastAsia="Microsoft JhengHei"/>
                <w:b/>
                <w:sz w:val="28"/>
              </w:rPr>
            </w:pPr>
            <w:r>
              <w:rPr>
                <w:rFonts w:hint="eastAsia" w:ascii="Microsoft JhengHei" w:eastAsia="Microsoft JhengHei"/>
                <w:b/>
                <w:sz w:val="28"/>
              </w:rPr>
              <w:t>收入</w:t>
            </w:r>
          </w:p>
        </w:tc>
        <w:tc>
          <w:tcPr>
            <w:tcW w:w="4841" w:type="dxa"/>
            <w:gridSpan w:val="2"/>
          </w:tcPr>
          <w:p>
            <w:pPr>
              <w:pStyle w:val="11"/>
              <w:spacing w:before="49"/>
              <w:ind w:left="1841" w:right="1819"/>
              <w:jc w:val="center"/>
              <w:rPr>
                <w:rFonts w:hint="eastAsia" w:ascii="Microsoft JhengHei" w:eastAsia="Microsoft JhengHei"/>
                <w:b/>
                <w:sz w:val="28"/>
              </w:rPr>
            </w:pPr>
            <w:r>
              <w:rPr>
                <w:rFonts w:hint="eastAsia" w:ascii="Microsoft JhengHei" w:eastAsia="Microsoft JhengHei"/>
                <w:b/>
                <w:sz w:val="2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3241" w:type="dxa"/>
            <w:vMerge w:val="restart"/>
          </w:tcPr>
          <w:p>
            <w:pPr>
              <w:pStyle w:val="11"/>
              <w:spacing w:before="9"/>
              <w:rPr>
                <w:sz w:val="20"/>
              </w:rPr>
            </w:pPr>
          </w:p>
          <w:p>
            <w:pPr>
              <w:pStyle w:val="11"/>
              <w:ind w:left="1056"/>
              <w:rPr>
                <w:rFonts w:hint="eastAsia" w:ascii="Microsoft JhengHei" w:eastAsia="Microsoft JhengHei"/>
                <w:b/>
                <w:sz w:val="28"/>
              </w:rPr>
            </w:pPr>
            <w:r>
              <w:rPr>
                <w:rFonts w:hint="eastAsia" w:ascii="Microsoft JhengHei" w:eastAsia="Microsoft JhengHei"/>
                <w:b/>
                <w:sz w:val="28"/>
              </w:rPr>
              <w:t>项目名称</w:t>
            </w:r>
          </w:p>
        </w:tc>
        <w:tc>
          <w:tcPr>
            <w:tcW w:w="1772" w:type="dxa"/>
            <w:vMerge w:val="restart"/>
          </w:tcPr>
          <w:p>
            <w:pPr>
              <w:pStyle w:val="11"/>
              <w:spacing w:before="9"/>
              <w:rPr>
                <w:sz w:val="20"/>
              </w:rPr>
            </w:pPr>
          </w:p>
          <w:p>
            <w:pPr>
              <w:pStyle w:val="11"/>
              <w:ind w:left="604"/>
              <w:rPr>
                <w:rFonts w:hint="eastAsia" w:ascii="Microsoft JhengHei" w:eastAsia="Microsoft JhengHei"/>
                <w:b/>
                <w:sz w:val="28"/>
              </w:rPr>
            </w:pPr>
            <w:r>
              <w:rPr>
                <w:rFonts w:hint="eastAsia" w:ascii="Microsoft JhengHei" w:eastAsia="Microsoft JhengHei"/>
                <w:b/>
                <w:sz w:val="28"/>
              </w:rPr>
              <w:t>金额</w:t>
            </w:r>
          </w:p>
        </w:tc>
        <w:tc>
          <w:tcPr>
            <w:tcW w:w="4841" w:type="dxa"/>
            <w:gridSpan w:val="2"/>
          </w:tcPr>
          <w:p>
            <w:pPr>
              <w:pStyle w:val="11"/>
              <w:spacing w:line="498" w:lineRule="exact"/>
              <w:ind w:left="1841" w:right="1820"/>
              <w:jc w:val="center"/>
              <w:rPr>
                <w:rFonts w:hint="eastAsia" w:ascii="Microsoft JhengHei" w:eastAsia="Microsoft JhengHei"/>
                <w:b/>
                <w:sz w:val="28"/>
              </w:rPr>
            </w:pPr>
            <w:r>
              <w:rPr>
                <w:rFonts w:hint="eastAsia" w:ascii="Microsoft JhengHei" w:eastAsia="Microsoft JhengHei"/>
                <w:b/>
                <w:sz w:val="28"/>
              </w:rPr>
              <w:t>支出用途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3241"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2910" w:type="dxa"/>
          </w:tcPr>
          <w:p>
            <w:pPr>
              <w:pStyle w:val="11"/>
              <w:spacing w:before="7" w:line="491" w:lineRule="exact"/>
              <w:ind w:left="889"/>
              <w:rPr>
                <w:rFonts w:hint="eastAsia" w:ascii="Microsoft JhengHei" w:eastAsia="Microsoft JhengHei"/>
                <w:b/>
                <w:sz w:val="28"/>
              </w:rPr>
            </w:pPr>
            <w:r>
              <w:rPr>
                <w:rFonts w:hint="eastAsia" w:ascii="Microsoft JhengHei" w:eastAsia="Microsoft JhengHei"/>
                <w:b/>
                <w:sz w:val="28"/>
              </w:rPr>
              <w:t>项目名称</w:t>
            </w:r>
          </w:p>
        </w:tc>
        <w:tc>
          <w:tcPr>
            <w:tcW w:w="1931" w:type="dxa"/>
          </w:tcPr>
          <w:p>
            <w:pPr>
              <w:pStyle w:val="11"/>
              <w:spacing w:before="7" w:line="491" w:lineRule="exact"/>
              <w:ind w:left="474" w:right="453"/>
              <w:jc w:val="center"/>
              <w:rPr>
                <w:rFonts w:hint="eastAsia" w:ascii="Microsoft JhengHei" w:eastAsia="Microsoft JhengHei"/>
                <w:b/>
                <w:sz w:val="28"/>
              </w:rPr>
            </w:pPr>
            <w:r>
              <w:rPr>
                <w:rFonts w:hint="eastAsia" w:ascii="Microsoft JhengHei" w:eastAsia="Microsoft JhengHei"/>
                <w:b/>
                <w:sz w:val="2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3241" w:type="dxa"/>
          </w:tcPr>
          <w:p>
            <w:pPr>
              <w:pStyle w:val="11"/>
              <w:spacing w:before="178"/>
              <w:ind w:left="45"/>
              <w:rPr>
                <w:sz w:val="28"/>
              </w:rPr>
            </w:pPr>
            <w:r>
              <w:rPr>
                <w:sz w:val="28"/>
              </w:rPr>
              <w:t>一、一般公共预算</w:t>
            </w:r>
          </w:p>
        </w:tc>
        <w:tc>
          <w:tcPr>
            <w:tcW w:w="1772" w:type="dxa"/>
          </w:tcPr>
          <w:p>
            <w:pPr>
              <w:pStyle w:val="11"/>
              <w:spacing w:before="139"/>
              <w:ind w:left="396" w:right="374"/>
              <w:jc w:val="center"/>
              <w:rPr>
                <w:rFonts w:ascii="PMingLiU"/>
                <w:sz w:val="28"/>
              </w:rPr>
            </w:pPr>
            <w:r>
              <w:rPr>
                <w:rFonts w:ascii="PMingLiU"/>
                <w:w w:val="110"/>
                <w:sz w:val="28"/>
              </w:rPr>
              <w:t>3024.94</w:t>
            </w:r>
          </w:p>
        </w:tc>
        <w:tc>
          <w:tcPr>
            <w:tcW w:w="2910" w:type="dxa"/>
          </w:tcPr>
          <w:p>
            <w:pPr>
              <w:pStyle w:val="11"/>
              <w:spacing w:before="178"/>
              <w:ind w:left="45"/>
              <w:rPr>
                <w:sz w:val="28"/>
              </w:rPr>
            </w:pPr>
            <w:r>
              <w:rPr>
                <w:sz w:val="28"/>
              </w:rPr>
              <w:t>一、基本支出</w:t>
            </w:r>
          </w:p>
        </w:tc>
        <w:tc>
          <w:tcPr>
            <w:tcW w:w="1931" w:type="dxa"/>
          </w:tcPr>
          <w:p>
            <w:pPr>
              <w:pStyle w:val="11"/>
              <w:spacing w:before="139"/>
              <w:ind w:left="474" w:right="455"/>
              <w:jc w:val="center"/>
              <w:rPr>
                <w:rFonts w:ascii="PMingLiU"/>
                <w:sz w:val="28"/>
              </w:rPr>
            </w:pPr>
            <w:r>
              <w:rPr>
                <w:rFonts w:ascii="PMingLiU"/>
                <w:w w:val="110"/>
                <w:sz w:val="28"/>
              </w:rPr>
              <w:t>2504.94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3241" w:type="dxa"/>
          </w:tcPr>
          <w:p>
            <w:pPr>
              <w:pStyle w:val="11"/>
              <w:spacing w:before="204"/>
              <w:ind w:left="45"/>
              <w:rPr>
                <w:sz w:val="28"/>
              </w:rPr>
            </w:pPr>
            <w:r>
              <w:rPr>
                <w:sz w:val="28"/>
              </w:rPr>
              <w:t>二、政府性基金预算</w:t>
            </w:r>
          </w:p>
        </w:tc>
        <w:tc>
          <w:tcPr>
            <w:tcW w:w="1772" w:type="dxa"/>
          </w:tcPr>
          <w:p>
            <w:pPr>
              <w:pStyle w:val="11"/>
              <w:spacing w:before="166"/>
              <w:ind w:left="396" w:right="374"/>
              <w:jc w:val="center"/>
              <w:rPr>
                <w:rFonts w:ascii="PMingLiU"/>
                <w:sz w:val="28"/>
              </w:rPr>
            </w:pPr>
            <w:r>
              <w:rPr>
                <w:rFonts w:ascii="PMingLiU"/>
                <w:w w:val="110"/>
                <w:sz w:val="28"/>
              </w:rPr>
              <w:t>0.0</w:t>
            </w:r>
          </w:p>
        </w:tc>
        <w:tc>
          <w:tcPr>
            <w:tcW w:w="2910" w:type="dxa"/>
          </w:tcPr>
          <w:p>
            <w:pPr>
              <w:pStyle w:val="11"/>
              <w:spacing w:before="204"/>
              <w:ind w:left="45"/>
              <w:rPr>
                <w:sz w:val="28"/>
              </w:rPr>
            </w:pPr>
            <w:r>
              <w:rPr>
                <w:sz w:val="28"/>
              </w:rPr>
              <w:t>二、项目支出</w:t>
            </w:r>
          </w:p>
        </w:tc>
        <w:tc>
          <w:tcPr>
            <w:tcW w:w="1931" w:type="dxa"/>
          </w:tcPr>
          <w:p>
            <w:pPr>
              <w:pStyle w:val="11"/>
              <w:spacing w:before="166"/>
              <w:ind w:left="474" w:right="455"/>
              <w:jc w:val="center"/>
              <w:rPr>
                <w:rFonts w:ascii="PMingLiU"/>
                <w:sz w:val="28"/>
              </w:rPr>
            </w:pPr>
            <w:r>
              <w:rPr>
                <w:rFonts w:ascii="PMingLiU"/>
                <w:w w:val="110"/>
                <w:sz w:val="28"/>
              </w:rPr>
              <w:t>520.0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3241" w:type="dxa"/>
          </w:tcPr>
          <w:p>
            <w:pPr>
              <w:pStyle w:val="11"/>
              <w:rPr>
                <w:rFonts w:ascii="Times New Roman"/>
                <w:sz w:val="28"/>
              </w:rPr>
            </w:pPr>
          </w:p>
        </w:tc>
        <w:tc>
          <w:tcPr>
            <w:tcW w:w="1772" w:type="dxa"/>
          </w:tcPr>
          <w:p>
            <w:pPr>
              <w:pStyle w:val="11"/>
              <w:rPr>
                <w:rFonts w:ascii="Times New Roman"/>
                <w:sz w:val="28"/>
              </w:rPr>
            </w:pPr>
          </w:p>
        </w:tc>
        <w:tc>
          <w:tcPr>
            <w:tcW w:w="2910" w:type="dxa"/>
          </w:tcPr>
          <w:p>
            <w:pPr>
              <w:pStyle w:val="11"/>
              <w:spacing w:before="238"/>
              <w:ind w:left="45"/>
              <w:rPr>
                <w:sz w:val="28"/>
              </w:rPr>
            </w:pPr>
            <w:r>
              <w:rPr>
                <w:sz w:val="28"/>
              </w:rPr>
              <w:t>三、单位预留机动经费</w:t>
            </w:r>
          </w:p>
        </w:tc>
        <w:tc>
          <w:tcPr>
            <w:tcW w:w="1931" w:type="dxa"/>
          </w:tcPr>
          <w:p>
            <w:pPr>
              <w:pStyle w:val="11"/>
              <w:spacing w:before="197"/>
              <w:ind w:left="474" w:right="454"/>
              <w:jc w:val="center"/>
              <w:rPr>
                <w:rFonts w:ascii="PMingLiU"/>
                <w:sz w:val="28"/>
              </w:rPr>
            </w:pPr>
            <w:r>
              <w:rPr>
                <w:rFonts w:ascii="PMingLiU"/>
                <w:w w:val="110"/>
                <w:sz w:val="28"/>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3241" w:type="dxa"/>
          </w:tcPr>
          <w:p>
            <w:pPr>
              <w:pStyle w:val="11"/>
              <w:spacing w:before="112"/>
              <w:ind w:left="1056"/>
              <w:rPr>
                <w:rFonts w:hint="eastAsia" w:ascii="Microsoft JhengHei" w:eastAsia="Microsoft JhengHei"/>
                <w:b/>
                <w:sz w:val="28"/>
              </w:rPr>
            </w:pPr>
            <w:r>
              <w:rPr>
                <w:rFonts w:hint="eastAsia" w:ascii="Microsoft JhengHei" w:eastAsia="Microsoft JhengHei"/>
                <w:b/>
                <w:sz w:val="28"/>
              </w:rPr>
              <w:t>收入合计</w:t>
            </w:r>
          </w:p>
        </w:tc>
        <w:tc>
          <w:tcPr>
            <w:tcW w:w="1772" w:type="dxa"/>
          </w:tcPr>
          <w:p>
            <w:pPr>
              <w:pStyle w:val="11"/>
              <w:spacing w:before="166"/>
              <w:ind w:left="396" w:right="374"/>
              <w:jc w:val="center"/>
              <w:rPr>
                <w:rFonts w:ascii="PMingLiU"/>
                <w:sz w:val="28"/>
              </w:rPr>
            </w:pPr>
            <w:r>
              <w:rPr>
                <w:rFonts w:ascii="PMingLiU"/>
                <w:w w:val="110"/>
                <w:sz w:val="28"/>
              </w:rPr>
              <w:t>3024.94</w:t>
            </w:r>
          </w:p>
        </w:tc>
        <w:tc>
          <w:tcPr>
            <w:tcW w:w="2910" w:type="dxa"/>
          </w:tcPr>
          <w:p>
            <w:pPr>
              <w:pStyle w:val="11"/>
              <w:spacing w:before="112"/>
              <w:ind w:left="889"/>
              <w:rPr>
                <w:rFonts w:hint="eastAsia" w:ascii="Microsoft JhengHei" w:eastAsia="Microsoft JhengHei"/>
                <w:b/>
                <w:sz w:val="28"/>
              </w:rPr>
            </w:pPr>
            <w:r>
              <w:rPr>
                <w:rFonts w:hint="eastAsia" w:ascii="Microsoft JhengHei" w:eastAsia="Microsoft JhengHei"/>
                <w:b/>
                <w:sz w:val="28"/>
              </w:rPr>
              <w:t>支出合计</w:t>
            </w:r>
          </w:p>
        </w:tc>
        <w:tc>
          <w:tcPr>
            <w:tcW w:w="1931" w:type="dxa"/>
          </w:tcPr>
          <w:p>
            <w:pPr>
              <w:pStyle w:val="11"/>
              <w:spacing w:before="166"/>
              <w:ind w:left="474" w:right="455"/>
              <w:jc w:val="center"/>
              <w:rPr>
                <w:rFonts w:ascii="PMingLiU"/>
                <w:sz w:val="28"/>
              </w:rPr>
            </w:pPr>
            <w:r>
              <w:rPr>
                <w:rFonts w:ascii="PMingLiU"/>
                <w:w w:val="110"/>
                <w:sz w:val="28"/>
              </w:rPr>
              <w:t>3024.94</w:t>
            </w:r>
          </w:p>
        </w:tc>
      </w:tr>
    </w:tbl>
    <w:p>
      <w:pPr>
        <w:spacing w:after="0"/>
        <w:jc w:val="center"/>
        <w:rPr>
          <w:rFonts w:ascii="PMingLiU"/>
          <w:sz w:val="28"/>
        </w:rPr>
        <w:sectPr>
          <w:type w:val="continuous"/>
          <w:pgSz w:w="11910" w:h="16840"/>
          <w:pgMar w:top="1580" w:right="900" w:bottom="280" w:left="900" w:header="720" w:footer="720" w:gutter="0"/>
        </w:sectPr>
      </w:pPr>
    </w:p>
    <w:p>
      <w:pPr>
        <w:spacing w:before="59"/>
        <w:ind w:left="165" w:right="0" w:firstLine="0"/>
        <w:jc w:val="left"/>
        <w:rPr>
          <w:rFonts w:hint="eastAsia" w:ascii="宋体" w:eastAsia="宋体"/>
          <w:sz w:val="20"/>
        </w:rPr>
      </w:pPr>
      <w:r>
        <w:rPr>
          <w:rFonts w:hint="eastAsia" w:ascii="宋体" w:eastAsia="宋体"/>
          <w:w w:val="105"/>
          <w:sz w:val="20"/>
        </w:rPr>
        <w:t>公开05表</w:t>
      </w:r>
    </w:p>
    <w:p>
      <w:pPr>
        <w:pStyle w:val="3"/>
        <w:spacing w:before="195"/>
        <w:ind w:left="165"/>
      </w:pPr>
      <w:r>
        <w:rPr>
          <w:b w:val="0"/>
        </w:rPr>
        <w:br w:type="column"/>
      </w:r>
      <w:r>
        <w:t>财政拨款支出预算表（功能科目）</w:t>
      </w:r>
    </w:p>
    <w:p>
      <w:pPr>
        <w:spacing w:after="0"/>
        <w:sectPr>
          <w:pgSz w:w="11910" w:h="16840"/>
          <w:pgMar w:top="1160" w:right="900" w:bottom="280" w:left="900" w:header="720" w:footer="720" w:gutter="0"/>
          <w:cols w:equalWidth="0" w:num="2">
            <w:col w:w="1032" w:space="939"/>
            <w:col w:w="8139"/>
          </w:cols>
        </w:sectPr>
      </w:pPr>
    </w:p>
    <w:p>
      <w:pPr>
        <w:tabs>
          <w:tab w:val="left" w:pos="8975"/>
        </w:tabs>
        <w:spacing w:before="54"/>
        <w:ind w:left="163" w:right="0" w:firstLine="0"/>
        <w:jc w:val="left"/>
        <w:rPr>
          <w:rFonts w:hint="eastAsia" w:ascii="宋体" w:eastAsia="宋体"/>
          <w:sz w:val="17"/>
        </w:rPr>
      </w:pPr>
      <w:r>
        <w:rPr>
          <w:rFonts w:hint="eastAsia" w:ascii="宋体" w:eastAsia="宋体"/>
          <w:sz w:val="19"/>
        </w:rPr>
        <w:t>部门名称：中共盐城市亭湖区纪律检查委员会</w:t>
      </w:r>
      <w:r>
        <w:rPr>
          <w:rFonts w:hint="eastAsia" w:ascii="宋体" w:eastAsia="宋体"/>
          <w:sz w:val="19"/>
        </w:rPr>
        <w:tab/>
      </w:r>
      <w:r>
        <w:rPr>
          <w:rFonts w:hint="eastAsia" w:ascii="宋体" w:eastAsia="宋体"/>
          <w:sz w:val="17"/>
        </w:rPr>
        <w:t>单位：万元</w:t>
      </w:r>
    </w:p>
    <w:tbl>
      <w:tblPr>
        <w:tblStyle w:val="7"/>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56"/>
        <w:gridCol w:w="5116"/>
        <w:gridCol w:w="2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156" w:type="dxa"/>
          </w:tcPr>
          <w:p>
            <w:pPr>
              <w:pStyle w:val="11"/>
              <w:spacing w:line="399" w:lineRule="exact"/>
              <w:ind w:left="350"/>
              <w:rPr>
                <w:rFonts w:hint="eastAsia" w:ascii="Microsoft JhengHei" w:eastAsia="Microsoft JhengHei"/>
                <w:b/>
                <w:sz w:val="24"/>
              </w:rPr>
            </w:pPr>
            <w:r>
              <w:rPr>
                <w:rFonts w:hint="eastAsia" w:ascii="Microsoft JhengHei" w:eastAsia="Microsoft JhengHei"/>
                <w:b/>
                <w:sz w:val="24"/>
              </w:rPr>
              <w:t>功能科目编码</w:t>
            </w:r>
          </w:p>
        </w:tc>
        <w:tc>
          <w:tcPr>
            <w:tcW w:w="5116" w:type="dxa"/>
          </w:tcPr>
          <w:p>
            <w:pPr>
              <w:pStyle w:val="11"/>
              <w:spacing w:line="399" w:lineRule="exact"/>
              <w:ind w:left="1815" w:right="1800"/>
              <w:jc w:val="center"/>
              <w:rPr>
                <w:rFonts w:hint="eastAsia" w:ascii="Microsoft JhengHei" w:eastAsia="Microsoft JhengHei"/>
                <w:b/>
                <w:sz w:val="24"/>
              </w:rPr>
            </w:pPr>
            <w:r>
              <w:rPr>
                <w:rFonts w:hint="eastAsia" w:ascii="Microsoft JhengHei" w:eastAsia="Microsoft JhengHei"/>
                <w:b/>
                <w:sz w:val="24"/>
              </w:rPr>
              <w:t>功能科目名称</w:t>
            </w:r>
          </w:p>
        </w:tc>
        <w:tc>
          <w:tcPr>
            <w:tcW w:w="2465" w:type="dxa"/>
          </w:tcPr>
          <w:p>
            <w:pPr>
              <w:pStyle w:val="11"/>
              <w:spacing w:line="399" w:lineRule="exact"/>
              <w:ind w:left="783" w:right="767"/>
              <w:jc w:val="center"/>
              <w:rPr>
                <w:rFonts w:hint="eastAsia" w:ascii="Microsoft JhengHei" w:eastAsia="Microsoft JhengHei"/>
                <w:b/>
                <w:sz w:val="24"/>
              </w:rPr>
            </w:pPr>
            <w:r>
              <w:rPr>
                <w:rFonts w:hint="eastAsia" w:ascii="Microsoft JhengHei" w:eastAsia="Microsoft JhengHei"/>
                <w:b/>
                <w:sz w:val="24"/>
              </w:rPr>
              <w:t>金   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7272" w:type="dxa"/>
            <w:gridSpan w:val="2"/>
          </w:tcPr>
          <w:p>
            <w:pPr>
              <w:pStyle w:val="11"/>
              <w:spacing w:line="390" w:lineRule="exact"/>
              <w:ind w:left="3313" w:right="3299"/>
              <w:jc w:val="center"/>
              <w:rPr>
                <w:rFonts w:hint="eastAsia" w:ascii="Microsoft JhengHei" w:eastAsia="Microsoft JhengHei"/>
                <w:b/>
                <w:sz w:val="24"/>
              </w:rPr>
            </w:pPr>
            <w:r>
              <w:rPr>
                <w:rFonts w:hint="eastAsia" w:ascii="Microsoft JhengHei" w:eastAsia="Microsoft JhengHei"/>
                <w:b/>
                <w:sz w:val="24"/>
              </w:rPr>
              <w:t>合  计</w:t>
            </w:r>
          </w:p>
        </w:tc>
        <w:tc>
          <w:tcPr>
            <w:tcW w:w="2465" w:type="dxa"/>
          </w:tcPr>
          <w:p>
            <w:pPr>
              <w:pStyle w:val="11"/>
              <w:spacing w:before="58"/>
              <w:ind w:left="797" w:right="767"/>
              <w:jc w:val="center"/>
              <w:rPr>
                <w:sz w:val="24"/>
              </w:rPr>
            </w:pPr>
            <w:r>
              <w:rPr>
                <w:sz w:val="24"/>
              </w:rPr>
              <w:t>3024.94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201</w:t>
            </w:r>
          </w:p>
        </w:tc>
        <w:tc>
          <w:tcPr>
            <w:tcW w:w="5116" w:type="dxa"/>
          </w:tcPr>
          <w:p>
            <w:pPr>
              <w:pStyle w:val="11"/>
              <w:spacing w:before="82"/>
              <w:ind w:left="37"/>
              <w:rPr>
                <w:sz w:val="24"/>
              </w:rPr>
            </w:pPr>
            <w:r>
              <w:rPr>
                <w:sz w:val="24"/>
              </w:rPr>
              <w:t>一般公共服务支出</w:t>
            </w:r>
          </w:p>
        </w:tc>
        <w:tc>
          <w:tcPr>
            <w:tcW w:w="2465" w:type="dxa"/>
          </w:tcPr>
          <w:p>
            <w:pPr>
              <w:pStyle w:val="11"/>
              <w:spacing w:before="82"/>
              <w:ind w:left="797" w:right="767"/>
              <w:jc w:val="center"/>
              <w:rPr>
                <w:sz w:val="24"/>
              </w:rPr>
            </w:pPr>
            <w:r>
              <w:rPr>
                <w:sz w:val="24"/>
              </w:rPr>
              <w:t>2339.19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20111</w:t>
            </w:r>
          </w:p>
        </w:tc>
        <w:tc>
          <w:tcPr>
            <w:tcW w:w="5116" w:type="dxa"/>
          </w:tcPr>
          <w:p>
            <w:pPr>
              <w:pStyle w:val="11"/>
              <w:spacing w:before="82"/>
              <w:ind w:left="517"/>
              <w:rPr>
                <w:sz w:val="24"/>
              </w:rPr>
            </w:pPr>
            <w:r>
              <w:rPr>
                <w:sz w:val="24"/>
              </w:rPr>
              <w:t>纪检监察事务</w:t>
            </w:r>
          </w:p>
        </w:tc>
        <w:tc>
          <w:tcPr>
            <w:tcW w:w="2465" w:type="dxa"/>
          </w:tcPr>
          <w:p>
            <w:pPr>
              <w:pStyle w:val="11"/>
              <w:spacing w:before="82"/>
              <w:ind w:left="797" w:right="767"/>
              <w:jc w:val="center"/>
              <w:rPr>
                <w:sz w:val="24"/>
              </w:rPr>
            </w:pPr>
            <w:r>
              <w:rPr>
                <w:sz w:val="24"/>
              </w:rPr>
              <w:t>2339.19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2011101</w:t>
            </w:r>
          </w:p>
        </w:tc>
        <w:tc>
          <w:tcPr>
            <w:tcW w:w="5116" w:type="dxa"/>
          </w:tcPr>
          <w:p>
            <w:pPr>
              <w:pStyle w:val="11"/>
              <w:spacing w:before="82"/>
              <w:ind w:left="997"/>
              <w:rPr>
                <w:sz w:val="24"/>
              </w:rPr>
            </w:pPr>
            <w:r>
              <w:rPr>
                <w:sz w:val="24"/>
              </w:rPr>
              <w:t>行政运行</w:t>
            </w:r>
          </w:p>
        </w:tc>
        <w:tc>
          <w:tcPr>
            <w:tcW w:w="2465" w:type="dxa"/>
          </w:tcPr>
          <w:p>
            <w:pPr>
              <w:pStyle w:val="11"/>
              <w:spacing w:before="82"/>
              <w:ind w:left="797" w:right="767"/>
              <w:jc w:val="center"/>
              <w:rPr>
                <w:sz w:val="24"/>
              </w:rPr>
            </w:pPr>
            <w:r>
              <w:rPr>
                <w:sz w:val="24"/>
              </w:rPr>
              <w:t>1819.19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2011102</w:t>
            </w:r>
          </w:p>
        </w:tc>
        <w:tc>
          <w:tcPr>
            <w:tcW w:w="5116" w:type="dxa"/>
          </w:tcPr>
          <w:p>
            <w:pPr>
              <w:pStyle w:val="11"/>
              <w:spacing w:before="82"/>
              <w:ind w:left="997"/>
              <w:rPr>
                <w:sz w:val="24"/>
              </w:rPr>
            </w:pPr>
            <w:r>
              <w:rPr>
                <w:sz w:val="24"/>
              </w:rPr>
              <w:t>一般行政管理事务</w:t>
            </w:r>
          </w:p>
        </w:tc>
        <w:tc>
          <w:tcPr>
            <w:tcW w:w="2465" w:type="dxa"/>
          </w:tcPr>
          <w:p>
            <w:pPr>
              <w:pStyle w:val="11"/>
              <w:spacing w:before="82"/>
              <w:ind w:left="797" w:right="767"/>
              <w:jc w:val="center"/>
              <w:rPr>
                <w:sz w:val="24"/>
              </w:rPr>
            </w:pPr>
            <w:r>
              <w:rPr>
                <w:sz w:val="24"/>
              </w:rPr>
              <w:t>232.0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2011106</w:t>
            </w:r>
          </w:p>
        </w:tc>
        <w:tc>
          <w:tcPr>
            <w:tcW w:w="5116" w:type="dxa"/>
          </w:tcPr>
          <w:p>
            <w:pPr>
              <w:pStyle w:val="11"/>
              <w:spacing w:before="82"/>
              <w:ind w:left="997"/>
              <w:rPr>
                <w:sz w:val="24"/>
              </w:rPr>
            </w:pPr>
            <w:r>
              <w:rPr>
                <w:sz w:val="24"/>
              </w:rPr>
              <w:t>巡视工作</w:t>
            </w:r>
          </w:p>
        </w:tc>
        <w:tc>
          <w:tcPr>
            <w:tcW w:w="2465" w:type="dxa"/>
          </w:tcPr>
          <w:p>
            <w:pPr>
              <w:pStyle w:val="11"/>
              <w:spacing w:before="82"/>
              <w:ind w:left="797" w:right="767"/>
              <w:jc w:val="center"/>
              <w:rPr>
                <w:sz w:val="24"/>
              </w:rPr>
            </w:pPr>
            <w:r>
              <w:rPr>
                <w:sz w:val="24"/>
              </w:rPr>
              <w:t>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2011199</w:t>
            </w:r>
          </w:p>
        </w:tc>
        <w:tc>
          <w:tcPr>
            <w:tcW w:w="5116" w:type="dxa"/>
          </w:tcPr>
          <w:p>
            <w:pPr>
              <w:pStyle w:val="11"/>
              <w:spacing w:before="82"/>
              <w:ind w:left="997"/>
              <w:rPr>
                <w:sz w:val="24"/>
              </w:rPr>
            </w:pPr>
            <w:r>
              <w:rPr>
                <w:sz w:val="24"/>
              </w:rPr>
              <w:t>其他纪检监察事务支出</w:t>
            </w:r>
          </w:p>
        </w:tc>
        <w:tc>
          <w:tcPr>
            <w:tcW w:w="2465" w:type="dxa"/>
          </w:tcPr>
          <w:p>
            <w:pPr>
              <w:pStyle w:val="11"/>
              <w:spacing w:before="82"/>
              <w:ind w:left="797" w:right="767"/>
              <w:jc w:val="center"/>
              <w:rPr>
                <w:sz w:val="24"/>
              </w:rPr>
            </w:pPr>
            <w:r>
              <w:rPr>
                <w:sz w:val="24"/>
              </w:rPr>
              <w:t>178.0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208</w:t>
            </w:r>
          </w:p>
        </w:tc>
        <w:tc>
          <w:tcPr>
            <w:tcW w:w="5116" w:type="dxa"/>
          </w:tcPr>
          <w:p>
            <w:pPr>
              <w:pStyle w:val="11"/>
              <w:spacing w:before="82"/>
              <w:ind w:left="37"/>
              <w:rPr>
                <w:sz w:val="24"/>
              </w:rPr>
            </w:pPr>
            <w:r>
              <w:rPr>
                <w:sz w:val="24"/>
              </w:rPr>
              <w:t>社会保障和就业支出</w:t>
            </w:r>
          </w:p>
        </w:tc>
        <w:tc>
          <w:tcPr>
            <w:tcW w:w="2465" w:type="dxa"/>
          </w:tcPr>
          <w:p>
            <w:pPr>
              <w:pStyle w:val="11"/>
              <w:spacing w:before="82"/>
              <w:ind w:left="797" w:right="767"/>
              <w:jc w:val="center"/>
              <w:rPr>
                <w:sz w:val="24"/>
              </w:rPr>
            </w:pPr>
            <w:r>
              <w:rPr>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20805</w:t>
            </w:r>
          </w:p>
        </w:tc>
        <w:tc>
          <w:tcPr>
            <w:tcW w:w="5116" w:type="dxa"/>
          </w:tcPr>
          <w:p>
            <w:pPr>
              <w:pStyle w:val="11"/>
              <w:spacing w:before="82"/>
              <w:ind w:left="517"/>
              <w:rPr>
                <w:sz w:val="24"/>
              </w:rPr>
            </w:pPr>
            <w:r>
              <w:rPr>
                <w:sz w:val="24"/>
              </w:rPr>
              <w:t>行政事业单位养老支出</w:t>
            </w:r>
          </w:p>
        </w:tc>
        <w:tc>
          <w:tcPr>
            <w:tcW w:w="2465" w:type="dxa"/>
          </w:tcPr>
          <w:p>
            <w:pPr>
              <w:pStyle w:val="11"/>
              <w:spacing w:before="82"/>
              <w:ind w:left="797" w:right="767"/>
              <w:jc w:val="center"/>
              <w:rPr>
                <w:sz w:val="24"/>
              </w:rPr>
            </w:pPr>
            <w:r>
              <w:rPr>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2080505</w:t>
            </w:r>
          </w:p>
        </w:tc>
        <w:tc>
          <w:tcPr>
            <w:tcW w:w="5116" w:type="dxa"/>
          </w:tcPr>
          <w:p>
            <w:pPr>
              <w:pStyle w:val="11"/>
              <w:spacing w:before="82"/>
              <w:ind w:left="997"/>
              <w:rPr>
                <w:sz w:val="24"/>
              </w:rPr>
            </w:pPr>
            <w:r>
              <w:rPr>
                <w:sz w:val="24"/>
              </w:rPr>
              <w:t>机关事业单位基本养老保险缴费支出</w:t>
            </w:r>
          </w:p>
        </w:tc>
        <w:tc>
          <w:tcPr>
            <w:tcW w:w="2465" w:type="dxa"/>
          </w:tcPr>
          <w:p>
            <w:pPr>
              <w:pStyle w:val="11"/>
              <w:spacing w:before="82"/>
              <w:ind w:left="797" w:right="767"/>
              <w:jc w:val="center"/>
              <w:rPr>
                <w:sz w:val="24"/>
              </w:rPr>
            </w:pPr>
            <w:r>
              <w:rPr>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210</w:t>
            </w:r>
          </w:p>
        </w:tc>
        <w:tc>
          <w:tcPr>
            <w:tcW w:w="5116" w:type="dxa"/>
          </w:tcPr>
          <w:p>
            <w:pPr>
              <w:pStyle w:val="11"/>
              <w:spacing w:before="82"/>
              <w:ind w:left="37"/>
              <w:rPr>
                <w:sz w:val="24"/>
              </w:rPr>
            </w:pPr>
            <w:r>
              <w:rPr>
                <w:sz w:val="24"/>
              </w:rPr>
              <w:t>卫生健康支出</w:t>
            </w:r>
          </w:p>
        </w:tc>
        <w:tc>
          <w:tcPr>
            <w:tcW w:w="2465" w:type="dxa"/>
          </w:tcPr>
          <w:p>
            <w:pPr>
              <w:pStyle w:val="11"/>
              <w:spacing w:before="82"/>
              <w:ind w:left="797" w:right="767"/>
              <w:jc w:val="center"/>
              <w:rPr>
                <w:sz w:val="24"/>
              </w:rPr>
            </w:pPr>
            <w:r>
              <w:rPr>
                <w:sz w:val="24"/>
              </w:rPr>
              <w:t>88.42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21011</w:t>
            </w:r>
          </w:p>
        </w:tc>
        <w:tc>
          <w:tcPr>
            <w:tcW w:w="5116" w:type="dxa"/>
          </w:tcPr>
          <w:p>
            <w:pPr>
              <w:pStyle w:val="11"/>
              <w:spacing w:before="82"/>
              <w:ind w:left="517"/>
              <w:rPr>
                <w:sz w:val="24"/>
              </w:rPr>
            </w:pPr>
            <w:r>
              <w:rPr>
                <w:sz w:val="24"/>
              </w:rPr>
              <w:t>行政事业单位医疗</w:t>
            </w:r>
          </w:p>
        </w:tc>
        <w:tc>
          <w:tcPr>
            <w:tcW w:w="2465" w:type="dxa"/>
          </w:tcPr>
          <w:p>
            <w:pPr>
              <w:pStyle w:val="11"/>
              <w:spacing w:before="82"/>
              <w:ind w:left="797" w:right="767"/>
              <w:jc w:val="center"/>
              <w:rPr>
                <w:sz w:val="24"/>
              </w:rPr>
            </w:pPr>
            <w:r>
              <w:rPr>
                <w:sz w:val="24"/>
              </w:rPr>
              <w:t>88.42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2101101</w:t>
            </w:r>
          </w:p>
        </w:tc>
        <w:tc>
          <w:tcPr>
            <w:tcW w:w="5116" w:type="dxa"/>
          </w:tcPr>
          <w:p>
            <w:pPr>
              <w:pStyle w:val="11"/>
              <w:spacing w:before="82"/>
              <w:ind w:left="997"/>
              <w:rPr>
                <w:sz w:val="24"/>
              </w:rPr>
            </w:pPr>
            <w:r>
              <w:rPr>
                <w:sz w:val="24"/>
              </w:rPr>
              <w:t>行政单位医疗</w:t>
            </w:r>
          </w:p>
        </w:tc>
        <w:tc>
          <w:tcPr>
            <w:tcW w:w="2465" w:type="dxa"/>
          </w:tcPr>
          <w:p>
            <w:pPr>
              <w:pStyle w:val="11"/>
              <w:spacing w:before="82"/>
              <w:ind w:left="797" w:right="767"/>
              <w:jc w:val="center"/>
              <w:rPr>
                <w:sz w:val="24"/>
              </w:rPr>
            </w:pPr>
            <w:r>
              <w:rPr>
                <w:sz w:val="24"/>
              </w:rPr>
              <w:t>72.98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2101103</w:t>
            </w:r>
          </w:p>
        </w:tc>
        <w:tc>
          <w:tcPr>
            <w:tcW w:w="5116" w:type="dxa"/>
          </w:tcPr>
          <w:p>
            <w:pPr>
              <w:pStyle w:val="11"/>
              <w:spacing w:before="82"/>
              <w:ind w:left="997"/>
              <w:rPr>
                <w:sz w:val="24"/>
              </w:rPr>
            </w:pPr>
            <w:r>
              <w:rPr>
                <w:sz w:val="24"/>
              </w:rPr>
              <w:t>公务员医疗补助</w:t>
            </w:r>
          </w:p>
        </w:tc>
        <w:tc>
          <w:tcPr>
            <w:tcW w:w="2465" w:type="dxa"/>
          </w:tcPr>
          <w:p>
            <w:pPr>
              <w:pStyle w:val="11"/>
              <w:spacing w:before="82"/>
              <w:ind w:left="797" w:right="767"/>
              <w:jc w:val="center"/>
              <w:rPr>
                <w:sz w:val="24"/>
              </w:rPr>
            </w:pPr>
            <w:r>
              <w:rPr>
                <w:sz w:val="24"/>
              </w:rPr>
              <w:t>15.44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221</w:t>
            </w:r>
          </w:p>
        </w:tc>
        <w:tc>
          <w:tcPr>
            <w:tcW w:w="5116" w:type="dxa"/>
          </w:tcPr>
          <w:p>
            <w:pPr>
              <w:pStyle w:val="11"/>
              <w:spacing w:before="82"/>
              <w:ind w:left="37"/>
              <w:rPr>
                <w:sz w:val="24"/>
              </w:rPr>
            </w:pPr>
            <w:r>
              <w:rPr>
                <w:sz w:val="24"/>
              </w:rPr>
              <w:t>住房保障支出</w:t>
            </w:r>
          </w:p>
        </w:tc>
        <w:tc>
          <w:tcPr>
            <w:tcW w:w="2465" w:type="dxa"/>
          </w:tcPr>
          <w:p>
            <w:pPr>
              <w:pStyle w:val="11"/>
              <w:spacing w:before="82"/>
              <w:ind w:left="797" w:right="767"/>
              <w:jc w:val="center"/>
              <w:rPr>
                <w:sz w:val="24"/>
              </w:rPr>
            </w:pPr>
            <w:r>
              <w:rPr>
                <w:sz w:val="24"/>
              </w:rPr>
              <w:t>473.78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22102</w:t>
            </w:r>
          </w:p>
        </w:tc>
        <w:tc>
          <w:tcPr>
            <w:tcW w:w="5116" w:type="dxa"/>
          </w:tcPr>
          <w:p>
            <w:pPr>
              <w:pStyle w:val="11"/>
              <w:spacing w:before="82"/>
              <w:ind w:left="517"/>
              <w:rPr>
                <w:sz w:val="24"/>
              </w:rPr>
            </w:pPr>
            <w:r>
              <w:rPr>
                <w:sz w:val="24"/>
              </w:rPr>
              <w:t>住房改革支出</w:t>
            </w:r>
          </w:p>
        </w:tc>
        <w:tc>
          <w:tcPr>
            <w:tcW w:w="2465" w:type="dxa"/>
          </w:tcPr>
          <w:p>
            <w:pPr>
              <w:pStyle w:val="11"/>
              <w:spacing w:before="82"/>
              <w:ind w:left="797" w:right="767"/>
              <w:jc w:val="center"/>
              <w:rPr>
                <w:sz w:val="24"/>
              </w:rPr>
            </w:pPr>
            <w:r>
              <w:rPr>
                <w:sz w:val="24"/>
              </w:rPr>
              <w:t>473.78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2210201</w:t>
            </w:r>
          </w:p>
        </w:tc>
        <w:tc>
          <w:tcPr>
            <w:tcW w:w="5116" w:type="dxa"/>
          </w:tcPr>
          <w:p>
            <w:pPr>
              <w:pStyle w:val="11"/>
              <w:spacing w:before="82"/>
              <w:ind w:left="997"/>
              <w:rPr>
                <w:sz w:val="24"/>
              </w:rPr>
            </w:pPr>
            <w:r>
              <w:rPr>
                <w:sz w:val="24"/>
              </w:rPr>
              <w:t>住房公积金</w:t>
            </w:r>
          </w:p>
        </w:tc>
        <w:tc>
          <w:tcPr>
            <w:tcW w:w="2465" w:type="dxa"/>
          </w:tcPr>
          <w:p>
            <w:pPr>
              <w:pStyle w:val="11"/>
              <w:spacing w:before="82"/>
              <w:ind w:left="797" w:right="767"/>
              <w:jc w:val="center"/>
              <w:rPr>
                <w:sz w:val="24"/>
              </w:rPr>
            </w:pPr>
            <w:r>
              <w:rPr>
                <w:sz w:val="24"/>
              </w:rPr>
              <w:t>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2210202</w:t>
            </w:r>
          </w:p>
        </w:tc>
        <w:tc>
          <w:tcPr>
            <w:tcW w:w="5116" w:type="dxa"/>
          </w:tcPr>
          <w:p>
            <w:pPr>
              <w:pStyle w:val="11"/>
              <w:spacing w:before="82"/>
              <w:ind w:left="997"/>
              <w:rPr>
                <w:sz w:val="24"/>
              </w:rPr>
            </w:pPr>
            <w:r>
              <w:rPr>
                <w:sz w:val="24"/>
              </w:rPr>
              <w:t>提租补贴</w:t>
            </w:r>
          </w:p>
        </w:tc>
        <w:tc>
          <w:tcPr>
            <w:tcW w:w="2465" w:type="dxa"/>
          </w:tcPr>
          <w:p>
            <w:pPr>
              <w:pStyle w:val="11"/>
              <w:spacing w:before="82"/>
              <w:ind w:left="797" w:right="767"/>
              <w:jc w:val="center"/>
              <w:rPr>
                <w:sz w:val="24"/>
              </w:rPr>
            </w:pPr>
            <w:r>
              <w:rPr>
                <w:sz w:val="24"/>
              </w:rPr>
              <w:t>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156" w:type="dxa"/>
          </w:tcPr>
          <w:p>
            <w:pPr>
              <w:pStyle w:val="11"/>
              <w:spacing w:before="82"/>
              <w:ind w:left="38"/>
              <w:rPr>
                <w:sz w:val="24"/>
              </w:rPr>
            </w:pPr>
            <w:r>
              <w:rPr>
                <w:sz w:val="24"/>
              </w:rPr>
              <w:t>2210203</w:t>
            </w:r>
          </w:p>
        </w:tc>
        <w:tc>
          <w:tcPr>
            <w:tcW w:w="5116" w:type="dxa"/>
          </w:tcPr>
          <w:p>
            <w:pPr>
              <w:pStyle w:val="11"/>
              <w:spacing w:before="82"/>
              <w:ind w:left="997"/>
              <w:rPr>
                <w:sz w:val="24"/>
              </w:rPr>
            </w:pPr>
            <w:r>
              <w:rPr>
                <w:sz w:val="24"/>
              </w:rPr>
              <w:t>购房补贴</w:t>
            </w:r>
          </w:p>
        </w:tc>
        <w:tc>
          <w:tcPr>
            <w:tcW w:w="2465" w:type="dxa"/>
          </w:tcPr>
          <w:p>
            <w:pPr>
              <w:pStyle w:val="11"/>
              <w:spacing w:before="82"/>
              <w:ind w:left="782" w:right="767"/>
              <w:jc w:val="center"/>
              <w:rPr>
                <w:sz w:val="24"/>
              </w:rPr>
            </w:pPr>
            <w:r>
              <w:rPr>
                <w:sz w:val="24"/>
              </w:rPr>
              <w:t>319.63</w:t>
            </w:r>
          </w:p>
        </w:tc>
      </w:tr>
    </w:tbl>
    <w:p>
      <w:pPr>
        <w:spacing w:before="47"/>
        <w:ind w:left="163" w:right="0" w:firstLine="0"/>
        <w:jc w:val="left"/>
        <w:rPr>
          <w:rFonts w:hint="eastAsia" w:ascii="宋体" w:hAnsi="宋体" w:eastAsia="宋体"/>
          <w:sz w:val="19"/>
        </w:rPr>
      </w:pPr>
      <w:r>
        <w:rPr>
          <w:rFonts w:hint="eastAsia" w:ascii="宋体" w:hAnsi="宋体" w:eastAsia="宋体"/>
          <w:sz w:val="19"/>
        </w:rPr>
        <w:t>注：</w:t>
      </w:r>
      <w:r>
        <w:rPr>
          <w:rFonts w:ascii="Times New Roman" w:hAnsi="Times New Roman" w:eastAsia="Times New Roman"/>
          <w:sz w:val="19"/>
        </w:rPr>
        <w:t>“</w:t>
      </w:r>
      <w:r>
        <w:rPr>
          <w:rFonts w:hint="eastAsia" w:ascii="宋体" w:hAnsi="宋体" w:eastAsia="宋体"/>
          <w:sz w:val="19"/>
        </w:rPr>
        <w:t>科目编码</w:t>
      </w:r>
      <w:r>
        <w:rPr>
          <w:rFonts w:ascii="Times New Roman" w:hAnsi="Times New Roman" w:eastAsia="Times New Roman"/>
          <w:sz w:val="19"/>
        </w:rPr>
        <w:t>”</w:t>
      </w:r>
      <w:r>
        <w:rPr>
          <w:rFonts w:hint="eastAsia" w:ascii="宋体" w:hAnsi="宋体" w:eastAsia="宋体"/>
          <w:sz w:val="19"/>
        </w:rPr>
        <w:t>和</w:t>
      </w:r>
      <w:r>
        <w:rPr>
          <w:rFonts w:ascii="Times New Roman" w:hAnsi="Times New Roman" w:eastAsia="Times New Roman"/>
          <w:sz w:val="19"/>
        </w:rPr>
        <w:t>“</w:t>
      </w:r>
      <w:r>
        <w:rPr>
          <w:rFonts w:hint="eastAsia" w:ascii="宋体" w:hAnsi="宋体" w:eastAsia="宋体"/>
          <w:sz w:val="19"/>
        </w:rPr>
        <w:t>科目名称</w:t>
      </w:r>
      <w:r>
        <w:rPr>
          <w:rFonts w:ascii="Times New Roman" w:hAnsi="Times New Roman" w:eastAsia="Times New Roman"/>
          <w:sz w:val="19"/>
        </w:rPr>
        <w:t>”</w:t>
      </w:r>
      <w:r>
        <w:rPr>
          <w:rFonts w:hint="eastAsia" w:ascii="宋体" w:hAnsi="宋体" w:eastAsia="宋体"/>
          <w:sz w:val="19"/>
        </w:rPr>
        <w:t>为必填项。</w:t>
      </w:r>
    </w:p>
    <w:p>
      <w:pPr>
        <w:spacing w:after="0"/>
        <w:jc w:val="left"/>
        <w:rPr>
          <w:rFonts w:hint="eastAsia" w:ascii="宋体" w:hAnsi="宋体" w:eastAsia="宋体"/>
          <w:sz w:val="19"/>
        </w:rPr>
        <w:sectPr>
          <w:type w:val="continuous"/>
          <w:pgSz w:w="11910" w:h="16840"/>
          <w:pgMar w:top="1580" w:right="900" w:bottom="280" w:left="900" w:header="720" w:footer="720" w:gutter="0"/>
        </w:sectPr>
      </w:pPr>
    </w:p>
    <w:p>
      <w:pPr>
        <w:spacing w:before="39"/>
        <w:ind w:left="167" w:right="0" w:firstLine="0"/>
        <w:jc w:val="left"/>
        <w:rPr>
          <w:rFonts w:hint="eastAsia" w:ascii="PMingLiU" w:eastAsia="PMingLiU"/>
          <w:sz w:val="21"/>
        </w:rPr>
      </w:pPr>
      <w:r>
        <w:rPr>
          <w:rFonts w:hint="eastAsia" w:ascii="PMingLiU" w:eastAsia="PMingLiU"/>
          <w:sz w:val="21"/>
        </w:rPr>
        <w:t>公开06表</w:t>
      </w:r>
    </w:p>
    <w:p>
      <w:pPr>
        <w:pStyle w:val="3"/>
        <w:ind w:left="168"/>
      </w:pPr>
      <w:r>
        <w:rPr>
          <w:b w:val="0"/>
        </w:rPr>
        <w:br w:type="column"/>
      </w:r>
      <w:r>
        <w:t>财政拨款基本支出预算表（经济科目）</w:t>
      </w:r>
    </w:p>
    <w:p>
      <w:pPr>
        <w:spacing w:after="0"/>
        <w:sectPr>
          <w:pgSz w:w="11910" w:h="16840"/>
          <w:pgMar w:top="1060" w:right="900" w:bottom="280" w:left="900" w:header="720" w:footer="720" w:gutter="0"/>
          <w:cols w:equalWidth="0" w:num="2">
            <w:col w:w="1055" w:space="529"/>
            <w:col w:w="8526"/>
          </w:cols>
        </w:sectPr>
      </w:pPr>
    </w:p>
    <w:p>
      <w:pPr>
        <w:pStyle w:val="6"/>
        <w:spacing w:before="6"/>
        <w:rPr>
          <w:rFonts w:ascii="Microsoft JhengHei"/>
          <w:b/>
          <w:sz w:val="7"/>
        </w:rPr>
      </w:pPr>
      <w:r>
        <mc:AlternateContent>
          <mc:Choice Requires="wps">
            <w:drawing>
              <wp:anchor distT="0" distB="0" distL="114300" distR="114300" simplePos="0" relativeHeight="2048" behindDoc="0" locked="0" layoutInCell="1" allowOverlap="1">
                <wp:simplePos x="0" y="0"/>
                <wp:positionH relativeFrom="page">
                  <wp:posOffset>648970</wp:posOffset>
                </wp:positionH>
                <wp:positionV relativeFrom="page">
                  <wp:posOffset>1589405</wp:posOffset>
                </wp:positionV>
                <wp:extent cx="6238875" cy="8348345"/>
                <wp:effectExtent l="0" t="0" r="0" b="0"/>
                <wp:wrapNone/>
                <wp:docPr id="4" name="文本框 3"/>
                <wp:cNvGraphicFramePr/>
                <a:graphic xmlns:a="http://schemas.openxmlformats.org/drawingml/2006/main">
                  <a:graphicData uri="http://schemas.microsoft.com/office/word/2010/wordprocessingShape">
                    <wps:wsp>
                      <wps:cNvSpPr txBox="1"/>
                      <wps:spPr>
                        <a:xfrm>
                          <a:off x="0" y="0"/>
                          <a:ext cx="6238875" cy="8348345"/>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30"/>
                              <w:gridCol w:w="5277"/>
                              <w:gridCol w:w="22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2230" w:type="dxa"/>
                                </w:tcPr>
                                <w:p>
                                  <w:pPr>
                                    <w:pStyle w:val="11"/>
                                    <w:spacing w:line="404" w:lineRule="exact"/>
                                    <w:ind w:left="618"/>
                                    <w:rPr>
                                      <w:rFonts w:hint="eastAsia" w:ascii="Microsoft JhengHei" w:eastAsia="Microsoft JhengHei"/>
                                      <w:b/>
                                      <w:sz w:val="24"/>
                                    </w:rPr>
                                  </w:pPr>
                                  <w:r>
                                    <w:rPr>
                                      <w:rFonts w:hint="eastAsia" w:ascii="Microsoft JhengHei" w:eastAsia="Microsoft JhengHei"/>
                                      <w:b/>
                                      <w:sz w:val="24"/>
                                    </w:rPr>
                                    <w:t>科目编码</w:t>
                                  </w:r>
                                </w:p>
                              </w:tc>
                              <w:tc>
                                <w:tcPr>
                                  <w:tcW w:w="5277" w:type="dxa"/>
                                </w:tcPr>
                                <w:p>
                                  <w:pPr>
                                    <w:pStyle w:val="11"/>
                                    <w:spacing w:line="404" w:lineRule="exact"/>
                                    <w:ind w:left="2137" w:right="2119"/>
                                    <w:jc w:val="center"/>
                                    <w:rPr>
                                      <w:rFonts w:hint="eastAsia" w:ascii="Microsoft JhengHei" w:eastAsia="Microsoft JhengHei"/>
                                      <w:b/>
                                      <w:sz w:val="24"/>
                                    </w:rPr>
                                  </w:pPr>
                                  <w:r>
                                    <w:rPr>
                                      <w:rFonts w:hint="eastAsia" w:ascii="Microsoft JhengHei" w:eastAsia="Microsoft JhengHei"/>
                                      <w:b/>
                                      <w:sz w:val="24"/>
                                    </w:rPr>
                                    <w:t>科目名称</w:t>
                                  </w:r>
                                </w:p>
                              </w:tc>
                              <w:tc>
                                <w:tcPr>
                                  <w:tcW w:w="2293" w:type="dxa"/>
                                </w:tcPr>
                                <w:p>
                                  <w:pPr>
                                    <w:pStyle w:val="11"/>
                                    <w:spacing w:line="404" w:lineRule="exact"/>
                                    <w:ind w:left="695" w:right="680"/>
                                    <w:jc w:val="center"/>
                                    <w:rPr>
                                      <w:rFonts w:hint="eastAsia" w:ascii="Microsoft JhengHei" w:eastAsia="Microsoft JhengHei"/>
                                      <w:b/>
                                      <w:sz w:val="24"/>
                                    </w:rPr>
                                  </w:pPr>
                                  <w:r>
                                    <w:rPr>
                                      <w:rFonts w:hint="eastAsia" w:ascii="Microsoft JhengHei" w:eastAsia="Microsoft JhengHei"/>
                                      <w:b/>
                                      <w:sz w:val="24"/>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7507" w:type="dxa"/>
                                  <w:gridSpan w:val="2"/>
                                </w:tcPr>
                                <w:p>
                                  <w:pPr>
                                    <w:pStyle w:val="11"/>
                                    <w:spacing w:line="404" w:lineRule="exact"/>
                                    <w:ind w:left="3491" w:right="3475"/>
                                    <w:jc w:val="center"/>
                                    <w:rPr>
                                      <w:rFonts w:hint="eastAsia" w:ascii="Microsoft JhengHei" w:eastAsia="Microsoft JhengHei"/>
                                      <w:b/>
                                      <w:sz w:val="24"/>
                                    </w:rPr>
                                  </w:pPr>
                                  <w:r>
                                    <w:rPr>
                                      <w:rFonts w:hint="eastAsia" w:ascii="Microsoft JhengHei" w:eastAsia="Microsoft JhengHei"/>
                                      <w:b/>
                                      <w:sz w:val="24"/>
                                    </w:rPr>
                                    <w:t>合计</w:t>
                                  </w:r>
                                </w:p>
                              </w:tc>
                              <w:tc>
                                <w:tcPr>
                                  <w:tcW w:w="2293" w:type="dxa"/>
                                </w:tcPr>
                                <w:p>
                                  <w:pPr>
                                    <w:pStyle w:val="11"/>
                                    <w:spacing w:before="75"/>
                                    <w:ind w:left="712" w:right="680"/>
                                    <w:jc w:val="center"/>
                                    <w:rPr>
                                      <w:sz w:val="24"/>
                                    </w:rPr>
                                  </w:pPr>
                                  <w:r>
                                    <w:rPr>
                                      <w:sz w:val="24"/>
                                    </w:rPr>
                                    <w:t>2504.94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w:t>
                                  </w:r>
                                </w:p>
                              </w:tc>
                              <w:tc>
                                <w:tcPr>
                                  <w:tcW w:w="5277" w:type="dxa"/>
                                </w:tcPr>
                                <w:p>
                                  <w:pPr>
                                    <w:pStyle w:val="11"/>
                                    <w:spacing w:before="99"/>
                                    <w:ind w:left="38"/>
                                    <w:rPr>
                                      <w:sz w:val="24"/>
                                    </w:rPr>
                                  </w:pPr>
                                  <w:r>
                                    <w:rPr>
                                      <w:sz w:val="24"/>
                                    </w:rPr>
                                    <w:t>工资福利支出</w:t>
                                  </w:r>
                                </w:p>
                              </w:tc>
                              <w:tc>
                                <w:tcPr>
                                  <w:tcW w:w="2293" w:type="dxa"/>
                                </w:tcPr>
                                <w:p>
                                  <w:pPr>
                                    <w:pStyle w:val="11"/>
                                    <w:spacing w:before="99"/>
                                    <w:ind w:left="712" w:right="680"/>
                                    <w:jc w:val="center"/>
                                    <w:rPr>
                                      <w:sz w:val="24"/>
                                    </w:rPr>
                                  </w:pPr>
                                  <w:r>
                                    <w:rPr>
                                      <w:sz w:val="24"/>
                                    </w:rPr>
                                    <w:t>1941.19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99"/>
                                    <w:ind w:left="38"/>
                                    <w:rPr>
                                      <w:sz w:val="24"/>
                                    </w:rPr>
                                  </w:pPr>
                                  <w:r>
                                    <w:rPr>
                                      <w:sz w:val="24"/>
                                    </w:rPr>
                                    <w:t>30101</w:t>
                                  </w:r>
                                </w:p>
                              </w:tc>
                              <w:tc>
                                <w:tcPr>
                                  <w:tcW w:w="5277" w:type="dxa"/>
                                </w:tcPr>
                                <w:p>
                                  <w:pPr>
                                    <w:pStyle w:val="11"/>
                                    <w:spacing w:before="99"/>
                                    <w:ind w:left="527"/>
                                    <w:rPr>
                                      <w:sz w:val="24"/>
                                    </w:rPr>
                                  </w:pPr>
                                  <w:r>
                                    <w:rPr>
                                      <w:sz w:val="24"/>
                                    </w:rPr>
                                    <w:t>基本工资</w:t>
                                  </w:r>
                                </w:p>
                              </w:tc>
                              <w:tc>
                                <w:tcPr>
                                  <w:tcW w:w="2293" w:type="dxa"/>
                                </w:tcPr>
                                <w:p>
                                  <w:pPr>
                                    <w:pStyle w:val="11"/>
                                    <w:spacing w:before="99"/>
                                    <w:ind w:left="709" w:right="680"/>
                                    <w:jc w:val="center"/>
                                    <w:rPr>
                                      <w:sz w:val="24"/>
                                    </w:rPr>
                                  </w:pPr>
                                  <w:r>
                                    <w:rPr>
                                      <w:sz w:val="24"/>
                                    </w:rPr>
                                    <w:t>294.64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3010201</w:t>
                                  </w:r>
                                </w:p>
                              </w:tc>
                              <w:tc>
                                <w:tcPr>
                                  <w:tcW w:w="5277" w:type="dxa"/>
                                </w:tcPr>
                                <w:p>
                                  <w:pPr>
                                    <w:pStyle w:val="11"/>
                                    <w:spacing w:before="99"/>
                                    <w:ind w:left="527"/>
                                    <w:rPr>
                                      <w:sz w:val="24"/>
                                    </w:rPr>
                                  </w:pPr>
                                  <w:r>
                                    <w:rPr>
                                      <w:sz w:val="24"/>
                                    </w:rPr>
                                    <w:t>津补贴</w:t>
                                  </w:r>
                                </w:p>
                              </w:tc>
                              <w:tc>
                                <w:tcPr>
                                  <w:tcW w:w="2293" w:type="dxa"/>
                                </w:tcPr>
                                <w:p>
                                  <w:pPr>
                                    <w:pStyle w:val="11"/>
                                    <w:spacing w:before="99"/>
                                    <w:ind w:left="709" w:right="680"/>
                                    <w:jc w:val="center"/>
                                    <w:rPr>
                                      <w:sz w:val="24"/>
                                    </w:rPr>
                                  </w:pPr>
                                  <w:r>
                                    <w:rPr>
                                      <w:sz w:val="24"/>
                                    </w:rPr>
                                    <w:t>505.39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3010203</w:t>
                                  </w:r>
                                </w:p>
                              </w:tc>
                              <w:tc>
                                <w:tcPr>
                                  <w:tcW w:w="5277" w:type="dxa"/>
                                </w:tcPr>
                                <w:p>
                                  <w:pPr>
                                    <w:pStyle w:val="11"/>
                                    <w:spacing w:before="99"/>
                                    <w:ind w:left="527"/>
                                    <w:rPr>
                                      <w:sz w:val="24"/>
                                    </w:rPr>
                                  </w:pPr>
                                  <w:r>
                                    <w:rPr>
                                      <w:sz w:val="24"/>
                                    </w:rPr>
                                    <w:t>购房补贴</w:t>
                                  </w:r>
                                </w:p>
                              </w:tc>
                              <w:tc>
                                <w:tcPr>
                                  <w:tcW w:w="2293" w:type="dxa"/>
                                </w:tcPr>
                                <w:p>
                                  <w:pPr>
                                    <w:pStyle w:val="11"/>
                                    <w:spacing w:before="99"/>
                                    <w:ind w:left="709" w:right="680"/>
                                    <w:jc w:val="center"/>
                                    <w:rPr>
                                      <w:sz w:val="24"/>
                                    </w:rPr>
                                  </w:pPr>
                                  <w:r>
                                    <w:rPr>
                                      <w:sz w:val="24"/>
                                    </w:rPr>
                                    <w:t>319.63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30103</w:t>
                                  </w:r>
                                </w:p>
                              </w:tc>
                              <w:tc>
                                <w:tcPr>
                                  <w:tcW w:w="5277" w:type="dxa"/>
                                </w:tcPr>
                                <w:p>
                                  <w:pPr>
                                    <w:pStyle w:val="11"/>
                                    <w:spacing w:before="99"/>
                                    <w:ind w:left="527"/>
                                    <w:rPr>
                                      <w:sz w:val="24"/>
                                    </w:rPr>
                                  </w:pPr>
                                  <w:r>
                                    <w:rPr>
                                      <w:sz w:val="24"/>
                                    </w:rPr>
                                    <w:t>奖金</w:t>
                                  </w:r>
                                </w:p>
                              </w:tc>
                              <w:tc>
                                <w:tcPr>
                                  <w:tcW w:w="2293" w:type="dxa"/>
                                </w:tcPr>
                                <w:p>
                                  <w:pPr>
                                    <w:pStyle w:val="11"/>
                                    <w:spacing w:before="99"/>
                                    <w:ind w:left="709" w:right="680"/>
                                    <w:jc w:val="center"/>
                                    <w:rPr>
                                      <w:sz w:val="24"/>
                                    </w:rPr>
                                  </w:pPr>
                                  <w:r>
                                    <w:rPr>
                                      <w:sz w:val="24"/>
                                    </w:rPr>
                                    <w:t>378.39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30106</w:t>
                                  </w:r>
                                </w:p>
                              </w:tc>
                              <w:tc>
                                <w:tcPr>
                                  <w:tcW w:w="5277" w:type="dxa"/>
                                </w:tcPr>
                                <w:p>
                                  <w:pPr>
                                    <w:pStyle w:val="11"/>
                                    <w:spacing w:before="99"/>
                                    <w:ind w:left="527"/>
                                    <w:rPr>
                                      <w:sz w:val="24"/>
                                    </w:rPr>
                                  </w:pPr>
                                  <w:r>
                                    <w:rPr>
                                      <w:sz w:val="24"/>
                                    </w:rPr>
                                    <w:t>伙食补助费</w:t>
                                  </w:r>
                                </w:p>
                              </w:tc>
                              <w:tc>
                                <w:tcPr>
                                  <w:tcW w:w="2293" w:type="dxa"/>
                                </w:tcPr>
                                <w:p>
                                  <w:pPr>
                                    <w:pStyle w:val="11"/>
                                    <w:spacing w:before="99"/>
                                    <w:ind w:left="712" w:right="680"/>
                                    <w:jc w:val="center"/>
                                    <w:rPr>
                                      <w:sz w:val="24"/>
                                    </w:rPr>
                                  </w:pPr>
                                  <w:r>
                                    <w:rPr>
                                      <w:sz w:val="24"/>
                                    </w:rPr>
                                    <w:t>36.69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30107</w:t>
                                  </w:r>
                                </w:p>
                              </w:tc>
                              <w:tc>
                                <w:tcPr>
                                  <w:tcW w:w="5277" w:type="dxa"/>
                                </w:tcPr>
                                <w:p>
                                  <w:pPr>
                                    <w:pStyle w:val="11"/>
                                    <w:spacing w:before="99"/>
                                    <w:ind w:left="527"/>
                                    <w:rPr>
                                      <w:sz w:val="24"/>
                                    </w:rPr>
                                  </w:pPr>
                                  <w:r>
                                    <w:rPr>
                                      <w:sz w:val="24"/>
                                    </w:rPr>
                                    <w:t>绩效工资</w:t>
                                  </w:r>
                                </w:p>
                              </w:tc>
                              <w:tc>
                                <w:tcPr>
                                  <w:tcW w:w="2293" w:type="dxa"/>
                                </w:tcPr>
                                <w:p>
                                  <w:pPr>
                                    <w:pStyle w:val="11"/>
                                    <w:spacing w:before="99"/>
                                    <w:ind w:left="712" w:right="680"/>
                                    <w:jc w:val="center"/>
                                    <w:rPr>
                                      <w:sz w:val="24"/>
                                    </w:rPr>
                                  </w:pPr>
                                  <w:r>
                                    <w:rPr>
                                      <w:sz w:val="24"/>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30108</w:t>
                                  </w:r>
                                </w:p>
                              </w:tc>
                              <w:tc>
                                <w:tcPr>
                                  <w:tcW w:w="5277" w:type="dxa"/>
                                </w:tcPr>
                                <w:p>
                                  <w:pPr>
                                    <w:pStyle w:val="11"/>
                                    <w:spacing w:before="99"/>
                                    <w:ind w:left="527"/>
                                    <w:rPr>
                                      <w:sz w:val="24"/>
                                    </w:rPr>
                                  </w:pPr>
                                  <w:r>
                                    <w:rPr>
                                      <w:sz w:val="24"/>
                                    </w:rPr>
                                    <w:t>机关事业单位基本养老保险缴费</w:t>
                                  </w:r>
                                </w:p>
                              </w:tc>
                              <w:tc>
                                <w:tcPr>
                                  <w:tcW w:w="2293" w:type="dxa"/>
                                </w:tcPr>
                                <w:p>
                                  <w:pPr>
                                    <w:pStyle w:val="11"/>
                                    <w:spacing w:before="99"/>
                                    <w:ind w:left="709" w:right="680"/>
                                    <w:jc w:val="center"/>
                                    <w:rPr>
                                      <w:sz w:val="24"/>
                                    </w:rPr>
                                  </w:pPr>
                                  <w:r>
                                    <w:rPr>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30110</w:t>
                                  </w:r>
                                </w:p>
                              </w:tc>
                              <w:tc>
                                <w:tcPr>
                                  <w:tcW w:w="5277" w:type="dxa"/>
                                </w:tcPr>
                                <w:p>
                                  <w:pPr>
                                    <w:pStyle w:val="11"/>
                                    <w:spacing w:before="99"/>
                                    <w:ind w:left="527"/>
                                    <w:rPr>
                                      <w:sz w:val="24"/>
                                    </w:rPr>
                                  </w:pPr>
                                  <w:r>
                                    <w:rPr>
                                      <w:sz w:val="24"/>
                                    </w:rPr>
                                    <w:t>职工基本医疗保险缴费</w:t>
                                  </w:r>
                                </w:p>
                              </w:tc>
                              <w:tc>
                                <w:tcPr>
                                  <w:tcW w:w="2293" w:type="dxa"/>
                                </w:tcPr>
                                <w:p>
                                  <w:pPr>
                                    <w:pStyle w:val="11"/>
                                    <w:spacing w:before="99"/>
                                    <w:ind w:left="712" w:right="680"/>
                                    <w:jc w:val="center"/>
                                    <w:rPr>
                                      <w:sz w:val="24"/>
                                    </w:rPr>
                                  </w:pPr>
                                  <w:r>
                                    <w:rPr>
                                      <w:sz w:val="24"/>
                                    </w:rPr>
                                    <w:t>62.38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99"/>
                                    <w:ind w:left="38"/>
                                    <w:rPr>
                                      <w:sz w:val="24"/>
                                    </w:rPr>
                                  </w:pPr>
                                  <w:r>
                                    <w:rPr>
                                      <w:sz w:val="24"/>
                                    </w:rPr>
                                    <w:t>30111</w:t>
                                  </w:r>
                                </w:p>
                              </w:tc>
                              <w:tc>
                                <w:tcPr>
                                  <w:tcW w:w="5277" w:type="dxa"/>
                                </w:tcPr>
                                <w:p>
                                  <w:pPr>
                                    <w:pStyle w:val="11"/>
                                    <w:spacing w:before="99"/>
                                    <w:ind w:left="527"/>
                                    <w:rPr>
                                      <w:sz w:val="24"/>
                                    </w:rPr>
                                  </w:pPr>
                                  <w:r>
                                    <w:rPr>
                                      <w:sz w:val="24"/>
                                    </w:rPr>
                                    <w:t>公务员医疗补助缴费</w:t>
                                  </w:r>
                                </w:p>
                              </w:tc>
                              <w:tc>
                                <w:tcPr>
                                  <w:tcW w:w="2293" w:type="dxa"/>
                                </w:tcPr>
                                <w:p>
                                  <w:pPr>
                                    <w:pStyle w:val="11"/>
                                    <w:spacing w:before="99"/>
                                    <w:ind w:left="712" w:right="680"/>
                                    <w:jc w:val="center"/>
                                    <w:rPr>
                                      <w:sz w:val="24"/>
                                    </w:rPr>
                                  </w:pPr>
                                  <w:r>
                                    <w:rPr>
                                      <w:sz w:val="24"/>
                                    </w:rPr>
                                    <w:t>15.44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3011201</w:t>
                                  </w:r>
                                </w:p>
                              </w:tc>
                              <w:tc>
                                <w:tcPr>
                                  <w:tcW w:w="5277" w:type="dxa"/>
                                </w:tcPr>
                                <w:p>
                                  <w:pPr>
                                    <w:pStyle w:val="11"/>
                                    <w:spacing w:before="99"/>
                                    <w:ind w:left="527"/>
                                    <w:rPr>
                                      <w:sz w:val="24"/>
                                    </w:rPr>
                                  </w:pPr>
                                  <w:r>
                                    <w:rPr>
                                      <w:sz w:val="24"/>
                                    </w:rPr>
                                    <w:t>生育保险</w:t>
                                  </w:r>
                                </w:p>
                              </w:tc>
                              <w:tc>
                                <w:tcPr>
                                  <w:tcW w:w="2293" w:type="dxa"/>
                                </w:tcPr>
                                <w:p>
                                  <w:pPr>
                                    <w:pStyle w:val="11"/>
                                    <w:spacing w:before="99"/>
                                    <w:ind w:left="709" w:right="680"/>
                                    <w:jc w:val="center"/>
                                    <w:rPr>
                                      <w:sz w:val="24"/>
                                    </w:rPr>
                                  </w:pPr>
                                  <w:r>
                                    <w:rPr>
                                      <w:sz w:val="24"/>
                                    </w:rPr>
                                    <w:t>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3011202</w:t>
                                  </w:r>
                                </w:p>
                              </w:tc>
                              <w:tc>
                                <w:tcPr>
                                  <w:tcW w:w="5277" w:type="dxa"/>
                                </w:tcPr>
                                <w:p>
                                  <w:pPr>
                                    <w:pStyle w:val="11"/>
                                    <w:spacing w:before="99"/>
                                    <w:ind w:left="527"/>
                                    <w:rPr>
                                      <w:sz w:val="24"/>
                                    </w:rPr>
                                  </w:pPr>
                                  <w:r>
                                    <w:rPr>
                                      <w:sz w:val="24"/>
                                    </w:rPr>
                                    <w:t>失业保险</w:t>
                                  </w:r>
                                </w:p>
                              </w:tc>
                              <w:tc>
                                <w:tcPr>
                                  <w:tcW w:w="2293" w:type="dxa"/>
                                </w:tcPr>
                                <w:p>
                                  <w:pPr>
                                    <w:pStyle w:val="11"/>
                                    <w:spacing w:before="99"/>
                                    <w:ind w:left="709" w:right="680"/>
                                    <w:jc w:val="center"/>
                                    <w:rPr>
                                      <w:sz w:val="24"/>
                                    </w:rPr>
                                  </w:pPr>
                                  <w:r>
                                    <w:rPr>
                                      <w:sz w:val="24"/>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3011203</w:t>
                                  </w:r>
                                </w:p>
                              </w:tc>
                              <w:tc>
                                <w:tcPr>
                                  <w:tcW w:w="5277" w:type="dxa"/>
                                </w:tcPr>
                                <w:p>
                                  <w:pPr>
                                    <w:pStyle w:val="11"/>
                                    <w:spacing w:before="99"/>
                                    <w:ind w:left="527"/>
                                    <w:rPr>
                                      <w:sz w:val="24"/>
                                    </w:rPr>
                                  </w:pPr>
                                  <w:r>
                                    <w:rPr>
                                      <w:sz w:val="24"/>
                                    </w:rPr>
                                    <w:t>工伤保险</w:t>
                                  </w:r>
                                </w:p>
                              </w:tc>
                              <w:tc>
                                <w:tcPr>
                                  <w:tcW w:w="2293" w:type="dxa"/>
                                </w:tcPr>
                                <w:p>
                                  <w:pPr>
                                    <w:pStyle w:val="11"/>
                                    <w:spacing w:before="99"/>
                                    <w:ind w:left="709" w:right="680"/>
                                    <w:jc w:val="center"/>
                                    <w:rPr>
                                      <w:sz w:val="24"/>
                                    </w:rPr>
                                  </w:pPr>
                                  <w:r>
                                    <w:rPr>
                                      <w:sz w:val="24"/>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30113</w:t>
                                  </w:r>
                                </w:p>
                              </w:tc>
                              <w:tc>
                                <w:tcPr>
                                  <w:tcW w:w="5277" w:type="dxa"/>
                                </w:tcPr>
                                <w:p>
                                  <w:pPr>
                                    <w:pStyle w:val="11"/>
                                    <w:spacing w:before="99"/>
                                    <w:ind w:left="527"/>
                                    <w:rPr>
                                      <w:sz w:val="24"/>
                                    </w:rPr>
                                  </w:pPr>
                                  <w:r>
                                    <w:rPr>
                                      <w:sz w:val="24"/>
                                    </w:rPr>
                                    <w:t>住房公积金</w:t>
                                  </w:r>
                                </w:p>
                              </w:tc>
                              <w:tc>
                                <w:tcPr>
                                  <w:tcW w:w="2293" w:type="dxa"/>
                                </w:tcPr>
                                <w:p>
                                  <w:pPr>
                                    <w:pStyle w:val="11"/>
                                    <w:spacing w:before="99"/>
                                    <w:ind w:left="709" w:right="680"/>
                                    <w:jc w:val="center"/>
                                    <w:rPr>
                                      <w:sz w:val="24"/>
                                    </w:rPr>
                                  </w:pPr>
                                  <w:r>
                                    <w:rPr>
                                      <w:sz w:val="24"/>
                                    </w:rPr>
                                    <w:t>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30199</w:t>
                                  </w:r>
                                </w:p>
                              </w:tc>
                              <w:tc>
                                <w:tcPr>
                                  <w:tcW w:w="5277" w:type="dxa"/>
                                </w:tcPr>
                                <w:p>
                                  <w:pPr>
                                    <w:pStyle w:val="11"/>
                                    <w:spacing w:before="99"/>
                                    <w:ind w:left="527"/>
                                    <w:rPr>
                                      <w:sz w:val="24"/>
                                    </w:rPr>
                                  </w:pPr>
                                  <w:r>
                                    <w:rPr>
                                      <w:sz w:val="24"/>
                                    </w:rPr>
                                    <w:t>其他工资福利支出</w:t>
                                  </w:r>
                                </w:p>
                              </w:tc>
                              <w:tc>
                                <w:tcPr>
                                  <w:tcW w:w="2293" w:type="dxa"/>
                                </w:tcPr>
                                <w:p>
                                  <w:pPr>
                                    <w:pStyle w:val="11"/>
                                    <w:spacing w:before="99"/>
                                    <w:ind w:left="709" w:right="680"/>
                                    <w:jc w:val="center"/>
                                    <w:rPr>
                                      <w:sz w:val="24"/>
                                    </w:rPr>
                                  </w:pPr>
                                  <w:r>
                                    <w:rPr>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w:t>
                                  </w:r>
                                </w:p>
                              </w:tc>
                              <w:tc>
                                <w:tcPr>
                                  <w:tcW w:w="5277" w:type="dxa"/>
                                </w:tcPr>
                                <w:p>
                                  <w:pPr>
                                    <w:pStyle w:val="11"/>
                                    <w:spacing w:before="99"/>
                                    <w:ind w:left="38"/>
                                    <w:rPr>
                                      <w:sz w:val="24"/>
                                    </w:rPr>
                                  </w:pPr>
                                  <w:r>
                                    <w:rPr>
                                      <w:sz w:val="24"/>
                                    </w:rPr>
                                    <w:t>商品和服务支出</w:t>
                                  </w:r>
                                </w:p>
                              </w:tc>
                              <w:tc>
                                <w:tcPr>
                                  <w:tcW w:w="2293" w:type="dxa"/>
                                </w:tcPr>
                                <w:p>
                                  <w:pPr>
                                    <w:pStyle w:val="11"/>
                                    <w:spacing w:before="99"/>
                                    <w:ind w:left="709" w:right="680"/>
                                    <w:jc w:val="center"/>
                                    <w:rPr>
                                      <w:sz w:val="24"/>
                                    </w:rPr>
                                  </w:pPr>
                                  <w:r>
                                    <w:rPr>
                                      <w:sz w:val="24"/>
                                    </w:rPr>
                                    <w:t>324.97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30201</w:t>
                                  </w:r>
                                </w:p>
                              </w:tc>
                              <w:tc>
                                <w:tcPr>
                                  <w:tcW w:w="5277" w:type="dxa"/>
                                </w:tcPr>
                                <w:p>
                                  <w:pPr>
                                    <w:pStyle w:val="11"/>
                                    <w:spacing w:before="99"/>
                                    <w:ind w:left="527"/>
                                    <w:rPr>
                                      <w:sz w:val="24"/>
                                    </w:rPr>
                                  </w:pPr>
                                  <w:r>
                                    <w:rPr>
                                      <w:sz w:val="24"/>
                                    </w:rPr>
                                    <w:t>办公费</w:t>
                                  </w:r>
                                </w:p>
                              </w:tc>
                              <w:tc>
                                <w:tcPr>
                                  <w:tcW w:w="2293" w:type="dxa"/>
                                </w:tcPr>
                                <w:p>
                                  <w:pPr>
                                    <w:pStyle w:val="11"/>
                                    <w:spacing w:before="99"/>
                                    <w:ind w:left="709" w:right="680"/>
                                    <w:jc w:val="center"/>
                                    <w:rPr>
                                      <w:sz w:val="24"/>
                                    </w:rPr>
                                  </w:pPr>
                                  <w:r>
                                    <w:rPr>
                                      <w:sz w:val="24"/>
                                    </w:rPr>
                                    <w:t>138.33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100"/>
                                    <w:ind w:left="38"/>
                                    <w:rPr>
                                      <w:sz w:val="24"/>
                                    </w:rPr>
                                  </w:pPr>
                                  <w:r>
                                    <w:rPr>
                                      <w:sz w:val="24"/>
                                    </w:rPr>
                                    <w:t>30202</w:t>
                                  </w:r>
                                </w:p>
                              </w:tc>
                              <w:tc>
                                <w:tcPr>
                                  <w:tcW w:w="5277" w:type="dxa"/>
                                </w:tcPr>
                                <w:p>
                                  <w:pPr>
                                    <w:pStyle w:val="11"/>
                                    <w:spacing w:before="100"/>
                                    <w:ind w:left="527"/>
                                    <w:rPr>
                                      <w:sz w:val="24"/>
                                    </w:rPr>
                                  </w:pPr>
                                  <w:r>
                                    <w:rPr>
                                      <w:sz w:val="24"/>
                                    </w:rPr>
                                    <w:t>印刷费</w:t>
                                  </w:r>
                                </w:p>
                              </w:tc>
                              <w:tc>
                                <w:tcPr>
                                  <w:tcW w:w="2293" w:type="dxa"/>
                                </w:tcPr>
                                <w:p>
                                  <w:pPr>
                                    <w:pStyle w:val="11"/>
                                    <w:spacing w:before="100"/>
                                    <w:ind w:left="709" w:right="680"/>
                                    <w:jc w:val="center"/>
                                    <w:rPr>
                                      <w:sz w:val="24"/>
                                    </w:rPr>
                                  </w:pPr>
                                  <w:r>
                                    <w:rPr>
                                      <w:sz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30207</w:t>
                                  </w:r>
                                </w:p>
                              </w:tc>
                              <w:tc>
                                <w:tcPr>
                                  <w:tcW w:w="5277" w:type="dxa"/>
                                </w:tcPr>
                                <w:p>
                                  <w:pPr>
                                    <w:pStyle w:val="11"/>
                                    <w:spacing w:before="99"/>
                                    <w:ind w:left="527"/>
                                    <w:rPr>
                                      <w:sz w:val="24"/>
                                    </w:rPr>
                                  </w:pPr>
                                  <w:r>
                                    <w:rPr>
                                      <w:sz w:val="24"/>
                                    </w:rPr>
                                    <w:t>邮电费</w:t>
                                  </w:r>
                                </w:p>
                              </w:tc>
                              <w:tc>
                                <w:tcPr>
                                  <w:tcW w:w="2293" w:type="dxa"/>
                                </w:tcPr>
                                <w:p>
                                  <w:pPr>
                                    <w:pStyle w:val="11"/>
                                    <w:spacing w:before="99"/>
                                    <w:ind w:left="709" w:right="680"/>
                                    <w:jc w:val="center"/>
                                    <w:rPr>
                                      <w:sz w:val="24"/>
                                    </w:rPr>
                                  </w:pPr>
                                  <w:r>
                                    <w:rPr>
                                      <w:sz w:val="24"/>
                                    </w:rPr>
                                    <w:t>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30211</w:t>
                                  </w:r>
                                </w:p>
                              </w:tc>
                              <w:tc>
                                <w:tcPr>
                                  <w:tcW w:w="5277" w:type="dxa"/>
                                </w:tcPr>
                                <w:p>
                                  <w:pPr>
                                    <w:pStyle w:val="11"/>
                                    <w:spacing w:before="99"/>
                                    <w:ind w:left="527"/>
                                    <w:rPr>
                                      <w:sz w:val="24"/>
                                    </w:rPr>
                                  </w:pPr>
                                  <w:r>
                                    <w:rPr>
                                      <w:sz w:val="24"/>
                                    </w:rPr>
                                    <w:t>差旅费</w:t>
                                  </w:r>
                                </w:p>
                              </w:tc>
                              <w:tc>
                                <w:tcPr>
                                  <w:tcW w:w="2293" w:type="dxa"/>
                                </w:tcPr>
                                <w:p>
                                  <w:pPr>
                                    <w:pStyle w:val="11"/>
                                    <w:spacing w:before="99"/>
                                    <w:ind w:left="709" w:right="680"/>
                                    <w:jc w:val="center"/>
                                    <w:rPr>
                                      <w:sz w:val="24"/>
                                    </w:rPr>
                                  </w:pPr>
                                  <w:r>
                                    <w:rPr>
                                      <w:sz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30215</w:t>
                                  </w:r>
                                </w:p>
                              </w:tc>
                              <w:tc>
                                <w:tcPr>
                                  <w:tcW w:w="5277" w:type="dxa"/>
                                </w:tcPr>
                                <w:p>
                                  <w:pPr>
                                    <w:pStyle w:val="11"/>
                                    <w:spacing w:before="99"/>
                                    <w:ind w:left="527"/>
                                    <w:rPr>
                                      <w:sz w:val="24"/>
                                    </w:rPr>
                                  </w:pPr>
                                  <w:r>
                                    <w:rPr>
                                      <w:sz w:val="24"/>
                                    </w:rPr>
                                    <w:t>会议费</w:t>
                                  </w:r>
                                </w:p>
                              </w:tc>
                              <w:tc>
                                <w:tcPr>
                                  <w:tcW w:w="2293" w:type="dxa"/>
                                </w:tcPr>
                                <w:p>
                                  <w:pPr>
                                    <w:pStyle w:val="11"/>
                                    <w:spacing w:before="99"/>
                                    <w:ind w:left="712" w:right="680"/>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30216</w:t>
                                  </w:r>
                                </w:p>
                              </w:tc>
                              <w:tc>
                                <w:tcPr>
                                  <w:tcW w:w="5277" w:type="dxa"/>
                                </w:tcPr>
                                <w:p>
                                  <w:pPr>
                                    <w:pStyle w:val="11"/>
                                    <w:spacing w:before="99"/>
                                    <w:ind w:left="527"/>
                                    <w:rPr>
                                      <w:sz w:val="24"/>
                                    </w:rPr>
                                  </w:pPr>
                                  <w:r>
                                    <w:rPr>
                                      <w:sz w:val="24"/>
                                    </w:rPr>
                                    <w:t>培训费</w:t>
                                  </w:r>
                                </w:p>
                              </w:tc>
                              <w:tc>
                                <w:tcPr>
                                  <w:tcW w:w="2293" w:type="dxa"/>
                                </w:tcPr>
                                <w:p>
                                  <w:pPr>
                                    <w:pStyle w:val="11"/>
                                    <w:spacing w:before="99"/>
                                    <w:ind w:left="712" w:right="680"/>
                                    <w:jc w:val="center"/>
                                    <w:rPr>
                                      <w:sz w:val="24"/>
                                    </w:rPr>
                                  </w:pPr>
                                  <w:r>
                                    <w:rPr>
                                      <w:sz w:val="24"/>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30217</w:t>
                                  </w:r>
                                </w:p>
                              </w:tc>
                              <w:tc>
                                <w:tcPr>
                                  <w:tcW w:w="5277" w:type="dxa"/>
                                </w:tcPr>
                                <w:p>
                                  <w:pPr>
                                    <w:pStyle w:val="11"/>
                                    <w:spacing w:before="99"/>
                                    <w:ind w:left="527"/>
                                    <w:rPr>
                                      <w:sz w:val="24"/>
                                    </w:rPr>
                                  </w:pPr>
                                  <w:r>
                                    <w:rPr>
                                      <w:sz w:val="24"/>
                                    </w:rPr>
                                    <w:t>公务接待费</w:t>
                                  </w:r>
                                </w:p>
                              </w:tc>
                              <w:tc>
                                <w:tcPr>
                                  <w:tcW w:w="2293" w:type="dxa"/>
                                </w:tcPr>
                                <w:p>
                                  <w:pPr>
                                    <w:pStyle w:val="11"/>
                                    <w:spacing w:before="99"/>
                                    <w:ind w:left="712" w:right="680"/>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3022702</w:t>
                                  </w:r>
                                </w:p>
                              </w:tc>
                              <w:tc>
                                <w:tcPr>
                                  <w:tcW w:w="5277" w:type="dxa"/>
                                </w:tcPr>
                                <w:p>
                                  <w:pPr>
                                    <w:pStyle w:val="11"/>
                                    <w:spacing w:before="99"/>
                                    <w:ind w:left="527"/>
                                    <w:rPr>
                                      <w:sz w:val="24"/>
                                    </w:rPr>
                                  </w:pPr>
                                  <w:r>
                                    <w:rPr>
                                      <w:sz w:val="24"/>
                                    </w:rPr>
                                    <w:t>劳务派遣</w:t>
                                  </w:r>
                                </w:p>
                              </w:tc>
                              <w:tc>
                                <w:tcPr>
                                  <w:tcW w:w="2293" w:type="dxa"/>
                                </w:tcPr>
                                <w:p>
                                  <w:pPr>
                                    <w:pStyle w:val="11"/>
                                    <w:spacing w:before="99"/>
                                    <w:ind w:left="709" w:right="680"/>
                                    <w:jc w:val="center"/>
                                    <w:rPr>
                                      <w:sz w:val="24"/>
                                    </w:rPr>
                                  </w:pPr>
                                  <w:r>
                                    <w:rPr>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99"/>
                                    <w:ind w:left="38"/>
                                    <w:rPr>
                                      <w:sz w:val="24"/>
                                    </w:rPr>
                                  </w:pPr>
                                  <w:r>
                                    <w:rPr>
                                      <w:sz w:val="24"/>
                                    </w:rPr>
                                    <w:t>30228</w:t>
                                  </w:r>
                                </w:p>
                              </w:tc>
                              <w:tc>
                                <w:tcPr>
                                  <w:tcW w:w="5277" w:type="dxa"/>
                                </w:tcPr>
                                <w:p>
                                  <w:pPr>
                                    <w:pStyle w:val="11"/>
                                    <w:spacing w:before="99"/>
                                    <w:ind w:left="527"/>
                                    <w:rPr>
                                      <w:sz w:val="24"/>
                                    </w:rPr>
                                  </w:pPr>
                                  <w:r>
                                    <w:rPr>
                                      <w:sz w:val="24"/>
                                    </w:rPr>
                                    <w:t>工会经费</w:t>
                                  </w:r>
                                </w:p>
                              </w:tc>
                              <w:tc>
                                <w:tcPr>
                                  <w:tcW w:w="2293" w:type="dxa"/>
                                </w:tcPr>
                                <w:p>
                                  <w:pPr>
                                    <w:pStyle w:val="11"/>
                                    <w:spacing w:before="99"/>
                                    <w:ind w:left="709" w:right="680"/>
                                    <w:jc w:val="center"/>
                                    <w:rPr>
                                      <w:sz w:val="24"/>
                                    </w:rPr>
                                  </w:pPr>
                                  <w:r>
                                    <w:rPr>
                                      <w:sz w:val="24"/>
                                    </w:rPr>
                                    <w:t>9.27</w:t>
                                  </w:r>
                                </w:p>
                              </w:tc>
                            </w:tr>
                          </w:tbl>
                          <w:p>
                            <w:pPr>
                              <w:pStyle w:val="6"/>
                            </w:pPr>
                          </w:p>
                        </w:txbxContent>
                      </wps:txbx>
                      <wps:bodyPr lIns="0" tIns="0" rIns="0" bIns="0" upright="1"/>
                    </wps:wsp>
                  </a:graphicData>
                </a:graphic>
              </wp:anchor>
            </w:drawing>
          </mc:Choice>
          <mc:Fallback>
            <w:pict>
              <v:shape id="文本框 3" o:spid="_x0000_s1026" o:spt="202" type="#_x0000_t202" style="position:absolute;left:0pt;margin-left:51.1pt;margin-top:125.15pt;height:657.35pt;width:491.25pt;mso-position-horizontal-relative:page;mso-position-vertical-relative:page;z-index:2048;mso-width-relative:page;mso-height-relative:page;" filled="f" stroked="f" coordsize="21600,21600" o:gfxdata="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QB4ZraAAAADQEAAA8AAAAA&#10;AAAAAQAgAAAAIgAAAGRycy9kb3ducmV2LnhtbFBLAQIUABQAAAAIAIdO4kCInD9PoAEAACUDAAAO&#10;AAAAAAAAAAEAIAAAACkBAABkcnMvZTJvRG9jLnhtbFBLBQYAAAAABgAGAFkBAAA7BQ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30"/>
                        <w:gridCol w:w="5277"/>
                        <w:gridCol w:w="22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2230" w:type="dxa"/>
                          </w:tcPr>
                          <w:p>
                            <w:pPr>
                              <w:pStyle w:val="11"/>
                              <w:spacing w:line="404" w:lineRule="exact"/>
                              <w:ind w:left="618"/>
                              <w:rPr>
                                <w:rFonts w:hint="eastAsia" w:ascii="Microsoft JhengHei" w:eastAsia="Microsoft JhengHei"/>
                                <w:b/>
                                <w:sz w:val="24"/>
                              </w:rPr>
                            </w:pPr>
                            <w:r>
                              <w:rPr>
                                <w:rFonts w:hint="eastAsia" w:ascii="Microsoft JhengHei" w:eastAsia="Microsoft JhengHei"/>
                                <w:b/>
                                <w:sz w:val="24"/>
                              </w:rPr>
                              <w:t>科目编码</w:t>
                            </w:r>
                          </w:p>
                        </w:tc>
                        <w:tc>
                          <w:tcPr>
                            <w:tcW w:w="5277" w:type="dxa"/>
                          </w:tcPr>
                          <w:p>
                            <w:pPr>
                              <w:pStyle w:val="11"/>
                              <w:spacing w:line="404" w:lineRule="exact"/>
                              <w:ind w:left="2137" w:right="2119"/>
                              <w:jc w:val="center"/>
                              <w:rPr>
                                <w:rFonts w:hint="eastAsia" w:ascii="Microsoft JhengHei" w:eastAsia="Microsoft JhengHei"/>
                                <w:b/>
                                <w:sz w:val="24"/>
                              </w:rPr>
                            </w:pPr>
                            <w:r>
                              <w:rPr>
                                <w:rFonts w:hint="eastAsia" w:ascii="Microsoft JhengHei" w:eastAsia="Microsoft JhengHei"/>
                                <w:b/>
                                <w:sz w:val="24"/>
                              </w:rPr>
                              <w:t>科目名称</w:t>
                            </w:r>
                          </w:p>
                        </w:tc>
                        <w:tc>
                          <w:tcPr>
                            <w:tcW w:w="2293" w:type="dxa"/>
                          </w:tcPr>
                          <w:p>
                            <w:pPr>
                              <w:pStyle w:val="11"/>
                              <w:spacing w:line="404" w:lineRule="exact"/>
                              <w:ind w:left="695" w:right="680"/>
                              <w:jc w:val="center"/>
                              <w:rPr>
                                <w:rFonts w:hint="eastAsia" w:ascii="Microsoft JhengHei" w:eastAsia="Microsoft JhengHei"/>
                                <w:b/>
                                <w:sz w:val="24"/>
                              </w:rPr>
                            </w:pPr>
                            <w:r>
                              <w:rPr>
                                <w:rFonts w:hint="eastAsia" w:ascii="Microsoft JhengHei" w:eastAsia="Microsoft JhengHei"/>
                                <w:b/>
                                <w:sz w:val="24"/>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7507" w:type="dxa"/>
                            <w:gridSpan w:val="2"/>
                          </w:tcPr>
                          <w:p>
                            <w:pPr>
                              <w:pStyle w:val="11"/>
                              <w:spacing w:line="404" w:lineRule="exact"/>
                              <w:ind w:left="3491" w:right="3475"/>
                              <w:jc w:val="center"/>
                              <w:rPr>
                                <w:rFonts w:hint="eastAsia" w:ascii="Microsoft JhengHei" w:eastAsia="Microsoft JhengHei"/>
                                <w:b/>
                                <w:sz w:val="24"/>
                              </w:rPr>
                            </w:pPr>
                            <w:r>
                              <w:rPr>
                                <w:rFonts w:hint="eastAsia" w:ascii="Microsoft JhengHei" w:eastAsia="Microsoft JhengHei"/>
                                <w:b/>
                                <w:sz w:val="24"/>
                              </w:rPr>
                              <w:t>合计</w:t>
                            </w:r>
                          </w:p>
                        </w:tc>
                        <w:tc>
                          <w:tcPr>
                            <w:tcW w:w="2293" w:type="dxa"/>
                          </w:tcPr>
                          <w:p>
                            <w:pPr>
                              <w:pStyle w:val="11"/>
                              <w:spacing w:before="75"/>
                              <w:ind w:left="712" w:right="680"/>
                              <w:jc w:val="center"/>
                              <w:rPr>
                                <w:sz w:val="24"/>
                              </w:rPr>
                            </w:pPr>
                            <w:r>
                              <w:rPr>
                                <w:sz w:val="24"/>
                              </w:rPr>
                              <w:t>2504.94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w:t>
                            </w:r>
                          </w:p>
                        </w:tc>
                        <w:tc>
                          <w:tcPr>
                            <w:tcW w:w="5277" w:type="dxa"/>
                          </w:tcPr>
                          <w:p>
                            <w:pPr>
                              <w:pStyle w:val="11"/>
                              <w:spacing w:before="99"/>
                              <w:ind w:left="38"/>
                              <w:rPr>
                                <w:sz w:val="24"/>
                              </w:rPr>
                            </w:pPr>
                            <w:r>
                              <w:rPr>
                                <w:sz w:val="24"/>
                              </w:rPr>
                              <w:t>工资福利支出</w:t>
                            </w:r>
                          </w:p>
                        </w:tc>
                        <w:tc>
                          <w:tcPr>
                            <w:tcW w:w="2293" w:type="dxa"/>
                          </w:tcPr>
                          <w:p>
                            <w:pPr>
                              <w:pStyle w:val="11"/>
                              <w:spacing w:before="99"/>
                              <w:ind w:left="712" w:right="680"/>
                              <w:jc w:val="center"/>
                              <w:rPr>
                                <w:sz w:val="24"/>
                              </w:rPr>
                            </w:pPr>
                            <w:r>
                              <w:rPr>
                                <w:sz w:val="24"/>
                              </w:rPr>
                              <w:t>1941.19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99"/>
                              <w:ind w:left="38"/>
                              <w:rPr>
                                <w:sz w:val="24"/>
                              </w:rPr>
                            </w:pPr>
                            <w:r>
                              <w:rPr>
                                <w:sz w:val="24"/>
                              </w:rPr>
                              <w:t>30101</w:t>
                            </w:r>
                          </w:p>
                        </w:tc>
                        <w:tc>
                          <w:tcPr>
                            <w:tcW w:w="5277" w:type="dxa"/>
                          </w:tcPr>
                          <w:p>
                            <w:pPr>
                              <w:pStyle w:val="11"/>
                              <w:spacing w:before="99"/>
                              <w:ind w:left="527"/>
                              <w:rPr>
                                <w:sz w:val="24"/>
                              </w:rPr>
                            </w:pPr>
                            <w:r>
                              <w:rPr>
                                <w:sz w:val="24"/>
                              </w:rPr>
                              <w:t>基本工资</w:t>
                            </w:r>
                          </w:p>
                        </w:tc>
                        <w:tc>
                          <w:tcPr>
                            <w:tcW w:w="2293" w:type="dxa"/>
                          </w:tcPr>
                          <w:p>
                            <w:pPr>
                              <w:pStyle w:val="11"/>
                              <w:spacing w:before="99"/>
                              <w:ind w:left="709" w:right="680"/>
                              <w:jc w:val="center"/>
                              <w:rPr>
                                <w:sz w:val="24"/>
                              </w:rPr>
                            </w:pPr>
                            <w:r>
                              <w:rPr>
                                <w:sz w:val="24"/>
                              </w:rPr>
                              <w:t>294.64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3010201</w:t>
                            </w:r>
                          </w:p>
                        </w:tc>
                        <w:tc>
                          <w:tcPr>
                            <w:tcW w:w="5277" w:type="dxa"/>
                          </w:tcPr>
                          <w:p>
                            <w:pPr>
                              <w:pStyle w:val="11"/>
                              <w:spacing w:before="99"/>
                              <w:ind w:left="527"/>
                              <w:rPr>
                                <w:sz w:val="24"/>
                              </w:rPr>
                            </w:pPr>
                            <w:r>
                              <w:rPr>
                                <w:sz w:val="24"/>
                              </w:rPr>
                              <w:t>津补贴</w:t>
                            </w:r>
                          </w:p>
                        </w:tc>
                        <w:tc>
                          <w:tcPr>
                            <w:tcW w:w="2293" w:type="dxa"/>
                          </w:tcPr>
                          <w:p>
                            <w:pPr>
                              <w:pStyle w:val="11"/>
                              <w:spacing w:before="99"/>
                              <w:ind w:left="709" w:right="680"/>
                              <w:jc w:val="center"/>
                              <w:rPr>
                                <w:sz w:val="24"/>
                              </w:rPr>
                            </w:pPr>
                            <w:r>
                              <w:rPr>
                                <w:sz w:val="24"/>
                              </w:rPr>
                              <w:t>505.39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3010203</w:t>
                            </w:r>
                          </w:p>
                        </w:tc>
                        <w:tc>
                          <w:tcPr>
                            <w:tcW w:w="5277" w:type="dxa"/>
                          </w:tcPr>
                          <w:p>
                            <w:pPr>
                              <w:pStyle w:val="11"/>
                              <w:spacing w:before="99"/>
                              <w:ind w:left="527"/>
                              <w:rPr>
                                <w:sz w:val="24"/>
                              </w:rPr>
                            </w:pPr>
                            <w:r>
                              <w:rPr>
                                <w:sz w:val="24"/>
                              </w:rPr>
                              <w:t>购房补贴</w:t>
                            </w:r>
                          </w:p>
                        </w:tc>
                        <w:tc>
                          <w:tcPr>
                            <w:tcW w:w="2293" w:type="dxa"/>
                          </w:tcPr>
                          <w:p>
                            <w:pPr>
                              <w:pStyle w:val="11"/>
                              <w:spacing w:before="99"/>
                              <w:ind w:left="709" w:right="680"/>
                              <w:jc w:val="center"/>
                              <w:rPr>
                                <w:sz w:val="24"/>
                              </w:rPr>
                            </w:pPr>
                            <w:r>
                              <w:rPr>
                                <w:sz w:val="24"/>
                              </w:rPr>
                              <w:t>319.63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30103</w:t>
                            </w:r>
                          </w:p>
                        </w:tc>
                        <w:tc>
                          <w:tcPr>
                            <w:tcW w:w="5277" w:type="dxa"/>
                          </w:tcPr>
                          <w:p>
                            <w:pPr>
                              <w:pStyle w:val="11"/>
                              <w:spacing w:before="99"/>
                              <w:ind w:left="527"/>
                              <w:rPr>
                                <w:sz w:val="24"/>
                              </w:rPr>
                            </w:pPr>
                            <w:r>
                              <w:rPr>
                                <w:sz w:val="24"/>
                              </w:rPr>
                              <w:t>奖金</w:t>
                            </w:r>
                          </w:p>
                        </w:tc>
                        <w:tc>
                          <w:tcPr>
                            <w:tcW w:w="2293" w:type="dxa"/>
                          </w:tcPr>
                          <w:p>
                            <w:pPr>
                              <w:pStyle w:val="11"/>
                              <w:spacing w:before="99"/>
                              <w:ind w:left="709" w:right="680"/>
                              <w:jc w:val="center"/>
                              <w:rPr>
                                <w:sz w:val="24"/>
                              </w:rPr>
                            </w:pPr>
                            <w:r>
                              <w:rPr>
                                <w:sz w:val="24"/>
                              </w:rPr>
                              <w:t>378.39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30106</w:t>
                            </w:r>
                          </w:p>
                        </w:tc>
                        <w:tc>
                          <w:tcPr>
                            <w:tcW w:w="5277" w:type="dxa"/>
                          </w:tcPr>
                          <w:p>
                            <w:pPr>
                              <w:pStyle w:val="11"/>
                              <w:spacing w:before="99"/>
                              <w:ind w:left="527"/>
                              <w:rPr>
                                <w:sz w:val="24"/>
                              </w:rPr>
                            </w:pPr>
                            <w:r>
                              <w:rPr>
                                <w:sz w:val="24"/>
                              </w:rPr>
                              <w:t>伙食补助费</w:t>
                            </w:r>
                          </w:p>
                        </w:tc>
                        <w:tc>
                          <w:tcPr>
                            <w:tcW w:w="2293" w:type="dxa"/>
                          </w:tcPr>
                          <w:p>
                            <w:pPr>
                              <w:pStyle w:val="11"/>
                              <w:spacing w:before="99"/>
                              <w:ind w:left="712" w:right="680"/>
                              <w:jc w:val="center"/>
                              <w:rPr>
                                <w:sz w:val="24"/>
                              </w:rPr>
                            </w:pPr>
                            <w:r>
                              <w:rPr>
                                <w:sz w:val="24"/>
                              </w:rPr>
                              <w:t>36.69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30107</w:t>
                            </w:r>
                          </w:p>
                        </w:tc>
                        <w:tc>
                          <w:tcPr>
                            <w:tcW w:w="5277" w:type="dxa"/>
                          </w:tcPr>
                          <w:p>
                            <w:pPr>
                              <w:pStyle w:val="11"/>
                              <w:spacing w:before="99"/>
                              <w:ind w:left="527"/>
                              <w:rPr>
                                <w:sz w:val="24"/>
                              </w:rPr>
                            </w:pPr>
                            <w:r>
                              <w:rPr>
                                <w:sz w:val="24"/>
                              </w:rPr>
                              <w:t>绩效工资</w:t>
                            </w:r>
                          </w:p>
                        </w:tc>
                        <w:tc>
                          <w:tcPr>
                            <w:tcW w:w="2293" w:type="dxa"/>
                          </w:tcPr>
                          <w:p>
                            <w:pPr>
                              <w:pStyle w:val="11"/>
                              <w:spacing w:before="99"/>
                              <w:ind w:left="712" w:right="680"/>
                              <w:jc w:val="center"/>
                              <w:rPr>
                                <w:sz w:val="24"/>
                              </w:rPr>
                            </w:pPr>
                            <w:r>
                              <w:rPr>
                                <w:sz w:val="24"/>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30108</w:t>
                            </w:r>
                          </w:p>
                        </w:tc>
                        <w:tc>
                          <w:tcPr>
                            <w:tcW w:w="5277" w:type="dxa"/>
                          </w:tcPr>
                          <w:p>
                            <w:pPr>
                              <w:pStyle w:val="11"/>
                              <w:spacing w:before="99"/>
                              <w:ind w:left="527"/>
                              <w:rPr>
                                <w:sz w:val="24"/>
                              </w:rPr>
                            </w:pPr>
                            <w:r>
                              <w:rPr>
                                <w:sz w:val="24"/>
                              </w:rPr>
                              <w:t>机关事业单位基本养老保险缴费</w:t>
                            </w:r>
                          </w:p>
                        </w:tc>
                        <w:tc>
                          <w:tcPr>
                            <w:tcW w:w="2293" w:type="dxa"/>
                          </w:tcPr>
                          <w:p>
                            <w:pPr>
                              <w:pStyle w:val="11"/>
                              <w:spacing w:before="99"/>
                              <w:ind w:left="709" w:right="680"/>
                              <w:jc w:val="center"/>
                              <w:rPr>
                                <w:sz w:val="24"/>
                              </w:rPr>
                            </w:pPr>
                            <w:r>
                              <w:rPr>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30110</w:t>
                            </w:r>
                          </w:p>
                        </w:tc>
                        <w:tc>
                          <w:tcPr>
                            <w:tcW w:w="5277" w:type="dxa"/>
                          </w:tcPr>
                          <w:p>
                            <w:pPr>
                              <w:pStyle w:val="11"/>
                              <w:spacing w:before="99"/>
                              <w:ind w:left="527"/>
                              <w:rPr>
                                <w:sz w:val="24"/>
                              </w:rPr>
                            </w:pPr>
                            <w:r>
                              <w:rPr>
                                <w:sz w:val="24"/>
                              </w:rPr>
                              <w:t>职工基本医疗保险缴费</w:t>
                            </w:r>
                          </w:p>
                        </w:tc>
                        <w:tc>
                          <w:tcPr>
                            <w:tcW w:w="2293" w:type="dxa"/>
                          </w:tcPr>
                          <w:p>
                            <w:pPr>
                              <w:pStyle w:val="11"/>
                              <w:spacing w:before="99"/>
                              <w:ind w:left="712" w:right="680"/>
                              <w:jc w:val="center"/>
                              <w:rPr>
                                <w:sz w:val="24"/>
                              </w:rPr>
                            </w:pPr>
                            <w:r>
                              <w:rPr>
                                <w:sz w:val="24"/>
                              </w:rPr>
                              <w:t>62.38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99"/>
                              <w:ind w:left="38"/>
                              <w:rPr>
                                <w:sz w:val="24"/>
                              </w:rPr>
                            </w:pPr>
                            <w:r>
                              <w:rPr>
                                <w:sz w:val="24"/>
                              </w:rPr>
                              <w:t>30111</w:t>
                            </w:r>
                          </w:p>
                        </w:tc>
                        <w:tc>
                          <w:tcPr>
                            <w:tcW w:w="5277" w:type="dxa"/>
                          </w:tcPr>
                          <w:p>
                            <w:pPr>
                              <w:pStyle w:val="11"/>
                              <w:spacing w:before="99"/>
                              <w:ind w:left="527"/>
                              <w:rPr>
                                <w:sz w:val="24"/>
                              </w:rPr>
                            </w:pPr>
                            <w:r>
                              <w:rPr>
                                <w:sz w:val="24"/>
                              </w:rPr>
                              <w:t>公务员医疗补助缴费</w:t>
                            </w:r>
                          </w:p>
                        </w:tc>
                        <w:tc>
                          <w:tcPr>
                            <w:tcW w:w="2293" w:type="dxa"/>
                          </w:tcPr>
                          <w:p>
                            <w:pPr>
                              <w:pStyle w:val="11"/>
                              <w:spacing w:before="99"/>
                              <w:ind w:left="712" w:right="680"/>
                              <w:jc w:val="center"/>
                              <w:rPr>
                                <w:sz w:val="24"/>
                              </w:rPr>
                            </w:pPr>
                            <w:r>
                              <w:rPr>
                                <w:sz w:val="24"/>
                              </w:rPr>
                              <w:t>15.44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3011201</w:t>
                            </w:r>
                          </w:p>
                        </w:tc>
                        <w:tc>
                          <w:tcPr>
                            <w:tcW w:w="5277" w:type="dxa"/>
                          </w:tcPr>
                          <w:p>
                            <w:pPr>
                              <w:pStyle w:val="11"/>
                              <w:spacing w:before="99"/>
                              <w:ind w:left="527"/>
                              <w:rPr>
                                <w:sz w:val="24"/>
                              </w:rPr>
                            </w:pPr>
                            <w:r>
                              <w:rPr>
                                <w:sz w:val="24"/>
                              </w:rPr>
                              <w:t>生育保险</w:t>
                            </w:r>
                          </w:p>
                        </w:tc>
                        <w:tc>
                          <w:tcPr>
                            <w:tcW w:w="2293" w:type="dxa"/>
                          </w:tcPr>
                          <w:p>
                            <w:pPr>
                              <w:pStyle w:val="11"/>
                              <w:spacing w:before="99"/>
                              <w:ind w:left="709" w:right="680"/>
                              <w:jc w:val="center"/>
                              <w:rPr>
                                <w:sz w:val="24"/>
                              </w:rPr>
                            </w:pPr>
                            <w:r>
                              <w:rPr>
                                <w:sz w:val="24"/>
                              </w:rPr>
                              <w:t>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3011202</w:t>
                            </w:r>
                          </w:p>
                        </w:tc>
                        <w:tc>
                          <w:tcPr>
                            <w:tcW w:w="5277" w:type="dxa"/>
                          </w:tcPr>
                          <w:p>
                            <w:pPr>
                              <w:pStyle w:val="11"/>
                              <w:spacing w:before="99"/>
                              <w:ind w:left="527"/>
                              <w:rPr>
                                <w:sz w:val="24"/>
                              </w:rPr>
                            </w:pPr>
                            <w:r>
                              <w:rPr>
                                <w:sz w:val="24"/>
                              </w:rPr>
                              <w:t>失业保险</w:t>
                            </w:r>
                          </w:p>
                        </w:tc>
                        <w:tc>
                          <w:tcPr>
                            <w:tcW w:w="2293" w:type="dxa"/>
                          </w:tcPr>
                          <w:p>
                            <w:pPr>
                              <w:pStyle w:val="11"/>
                              <w:spacing w:before="99"/>
                              <w:ind w:left="709" w:right="680"/>
                              <w:jc w:val="center"/>
                              <w:rPr>
                                <w:sz w:val="24"/>
                              </w:rPr>
                            </w:pPr>
                            <w:r>
                              <w:rPr>
                                <w:sz w:val="24"/>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3011203</w:t>
                            </w:r>
                          </w:p>
                        </w:tc>
                        <w:tc>
                          <w:tcPr>
                            <w:tcW w:w="5277" w:type="dxa"/>
                          </w:tcPr>
                          <w:p>
                            <w:pPr>
                              <w:pStyle w:val="11"/>
                              <w:spacing w:before="99"/>
                              <w:ind w:left="527"/>
                              <w:rPr>
                                <w:sz w:val="24"/>
                              </w:rPr>
                            </w:pPr>
                            <w:r>
                              <w:rPr>
                                <w:sz w:val="24"/>
                              </w:rPr>
                              <w:t>工伤保险</w:t>
                            </w:r>
                          </w:p>
                        </w:tc>
                        <w:tc>
                          <w:tcPr>
                            <w:tcW w:w="2293" w:type="dxa"/>
                          </w:tcPr>
                          <w:p>
                            <w:pPr>
                              <w:pStyle w:val="11"/>
                              <w:spacing w:before="99"/>
                              <w:ind w:left="709" w:right="680"/>
                              <w:jc w:val="center"/>
                              <w:rPr>
                                <w:sz w:val="24"/>
                              </w:rPr>
                            </w:pPr>
                            <w:r>
                              <w:rPr>
                                <w:sz w:val="24"/>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30113</w:t>
                            </w:r>
                          </w:p>
                        </w:tc>
                        <w:tc>
                          <w:tcPr>
                            <w:tcW w:w="5277" w:type="dxa"/>
                          </w:tcPr>
                          <w:p>
                            <w:pPr>
                              <w:pStyle w:val="11"/>
                              <w:spacing w:before="99"/>
                              <w:ind w:left="527"/>
                              <w:rPr>
                                <w:sz w:val="24"/>
                              </w:rPr>
                            </w:pPr>
                            <w:r>
                              <w:rPr>
                                <w:sz w:val="24"/>
                              </w:rPr>
                              <w:t>住房公积金</w:t>
                            </w:r>
                          </w:p>
                        </w:tc>
                        <w:tc>
                          <w:tcPr>
                            <w:tcW w:w="2293" w:type="dxa"/>
                          </w:tcPr>
                          <w:p>
                            <w:pPr>
                              <w:pStyle w:val="11"/>
                              <w:spacing w:before="99"/>
                              <w:ind w:left="709" w:right="680"/>
                              <w:jc w:val="center"/>
                              <w:rPr>
                                <w:sz w:val="24"/>
                              </w:rPr>
                            </w:pPr>
                            <w:r>
                              <w:rPr>
                                <w:sz w:val="24"/>
                              </w:rPr>
                              <w:t>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30199</w:t>
                            </w:r>
                          </w:p>
                        </w:tc>
                        <w:tc>
                          <w:tcPr>
                            <w:tcW w:w="5277" w:type="dxa"/>
                          </w:tcPr>
                          <w:p>
                            <w:pPr>
                              <w:pStyle w:val="11"/>
                              <w:spacing w:before="99"/>
                              <w:ind w:left="527"/>
                              <w:rPr>
                                <w:sz w:val="24"/>
                              </w:rPr>
                            </w:pPr>
                            <w:r>
                              <w:rPr>
                                <w:sz w:val="24"/>
                              </w:rPr>
                              <w:t>其他工资福利支出</w:t>
                            </w:r>
                          </w:p>
                        </w:tc>
                        <w:tc>
                          <w:tcPr>
                            <w:tcW w:w="2293" w:type="dxa"/>
                          </w:tcPr>
                          <w:p>
                            <w:pPr>
                              <w:pStyle w:val="11"/>
                              <w:spacing w:before="99"/>
                              <w:ind w:left="709" w:right="680"/>
                              <w:jc w:val="center"/>
                              <w:rPr>
                                <w:sz w:val="24"/>
                              </w:rPr>
                            </w:pPr>
                            <w:r>
                              <w:rPr>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w:t>
                            </w:r>
                          </w:p>
                        </w:tc>
                        <w:tc>
                          <w:tcPr>
                            <w:tcW w:w="5277" w:type="dxa"/>
                          </w:tcPr>
                          <w:p>
                            <w:pPr>
                              <w:pStyle w:val="11"/>
                              <w:spacing w:before="99"/>
                              <w:ind w:left="38"/>
                              <w:rPr>
                                <w:sz w:val="24"/>
                              </w:rPr>
                            </w:pPr>
                            <w:r>
                              <w:rPr>
                                <w:sz w:val="24"/>
                              </w:rPr>
                              <w:t>商品和服务支出</w:t>
                            </w:r>
                          </w:p>
                        </w:tc>
                        <w:tc>
                          <w:tcPr>
                            <w:tcW w:w="2293" w:type="dxa"/>
                          </w:tcPr>
                          <w:p>
                            <w:pPr>
                              <w:pStyle w:val="11"/>
                              <w:spacing w:before="99"/>
                              <w:ind w:left="709" w:right="680"/>
                              <w:jc w:val="center"/>
                              <w:rPr>
                                <w:sz w:val="24"/>
                              </w:rPr>
                            </w:pPr>
                            <w:r>
                              <w:rPr>
                                <w:sz w:val="24"/>
                              </w:rPr>
                              <w:t>324.97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30201</w:t>
                            </w:r>
                          </w:p>
                        </w:tc>
                        <w:tc>
                          <w:tcPr>
                            <w:tcW w:w="5277" w:type="dxa"/>
                          </w:tcPr>
                          <w:p>
                            <w:pPr>
                              <w:pStyle w:val="11"/>
                              <w:spacing w:before="99"/>
                              <w:ind w:left="527"/>
                              <w:rPr>
                                <w:sz w:val="24"/>
                              </w:rPr>
                            </w:pPr>
                            <w:r>
                              <w:rPr>
                                <w:sz w:val="24"/>
                              </w:rPr>
                              <w:t>办公费</w:t>
                            </w:r>
                          </w:p>
                        </w:tc>
                        <w:tc>
                          <w:tcPr>
                            <w:tcW w:w="2293" w:type="dxa"/>
                          </w:tcPr>
                          <w:p>
                            <w:pPr>
                              <w:pStyle w:val="11"/>
                              <w:spacing w:before="99"/>
                              <w:ind w:left="709" w:right="680"/>
                              <w:jc w:val="center"/>
                              <w:rPr>
                                <w:sz w:val="24"/>
                              </w:rPr>
                            </w:pPr>
                            <w:r>
                              <w:rPr>
                                <w:sz w:val="24"/>
                              </w:rPr>
                              <w:t>138.33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100"/>
                              <w:ind w:left="38"/>
                              <w:rPr>
                                <w:sz w:val="24"/>
                              </w:rPr>
                            </w:pPr>
                            <w:r>
                              <w:rPr>
                                <w:sz w:val="24"/>
                              </w:rPr>
                              <w:t>30202</w:t>
                            </w:r>
                          </w:p>
                        </w:tc>
                        <w:tc>
                          <w:tcPr>
                            <w:tcW w:w="5277" w:type="dxa"/>
                          </w:tcPr>
                          <w:p>
                            <w:pPr>
                              <w:pStyle w:val="11"/>
                              <w:spacing w:before="100"/>
                              <w:ind w:left="527"/>
                              <w:rPr>
                                <w:sz w:val="24"/>
                              </w:rPr>
                            </w:pPr>
                            <w:r>
                              <w:rPr>
                                <w:sz w:val="24"/>
                              </w:rPr>
                              <w:t>印刷费</w:t>
                            </w:r>
                          </w:p>
                        </w:tc>
                        <w:tc>
                          <w:tcPr>
                            <w:tcW w:w="2293" w:type="dxa"/>
                          </w:tcPr>
                          <w:p>
                            <w:pPr>
                              <w:pStyle w:val="11"/>
                              <w:spacing w:before="100"/>
                              <w:ind w:left="709" w:right="680"/>
                              <w:jc w:val="center"/>
                              <w:rPr>
                                <w:sz w:val="24"/>
                              </w:rPr>
                            </w:pPr>
                            <w:r>
                              <w:rPr>
                                <w:sz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30207</w:t>
                            </w:r>
                          </w:p>
                        </w:tc>
                        <w:tc>
                          <w:tcPr>
                            <w:tcW w:w="5277" w:type="dxa"/>
                          </w:tcPr>
                          <w:p>
                            <w:pPr>
                              <w:pStyle w:val="11"/>
                              <w:spacing w:before="99"/>
                              <w:ind w:left="527"/>
                              <w:rPr>
                                <w:sz w:val="24"/>
                              </w:rPr>
                            </w:pPr>
                            <w:r>
                              <w:rPr>
                                <w:sz w:val="24"/>
                              </w:rPr>
                              <w:t>邮电费</w:t>
                            </w:r>
                          </w:p>
                        </w:tc>
                        <w:tc>
                          <w:tcPr>
                            <w:tcW w:w="2293" w:type="dxa"/>
                          </w:tcPr>
                          <w:p>
                            <w:pPr>
                              <w:pStyle w:val="11"/>
                              <w:spacing w:before="99"/>
                              <w:ind w:left="709" w:right="680"/>
                              <w:jc w:val="center"/>
                              <w:rPr>
                                <w:sz w:val="24"/>
                              </w:rPr>
                            </w:pPr>
                            <w:r>
                              <w:rPr>
                                <w:sz w:val="24"/>
                              </w:rPr>
                              <w:t>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30211</w:t>
                            </w:r>
                          </w:p>
                        </w:tc>
                        <w:tc>
                          <w:tcPr>
                            <w:tcW w:w="5277" w:type="dxa"/>
                          </w:tcPr>
                          <w:p>
                            <w:pPr>
                              <w:pStyle w:val="11"/>
                              <w:spacing w:before="99"/>
                              <w:ind w:left="527"/>
                              <w:rPr>
                                <w:sz w:val="24"/>
                              </w:rPr>
                            </w:pPr>
                            <w:r>
                              <w:rPr>
                                <w:sz w:val="24"/>
                              </w:rPr>
                              <w:t>差旅费</w:t>
                            </w:r>
                          </w:p>
                        </w:tc>
                        <w:tc>
                          <w:tcPr>
                            <w:tcW w:w="2293" w:type="dxa"/>
                          </w:tcPr>
                          <w:p>
                            <w:pPr>
                              <w:pStyle w:val="11"/>
                              <w:spacing w:before="99"/>
                              <w:ind w:left="709" w:right="680"/>
                              <w:jc w:val="center"/>
                              <w:rPr>
                                <w:sz w:val="24"/>
                              </w:rPr>
                            </w:pPr>
                            <w:r>
                              <w:rPr>
                                <w:sz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30215</w:t>
                            </w:r>
                          </w:p>
                        </w:tc>
                        <w:tc>
                          <w:tcPr>
                            <w:tcW w:w="5277" w:type="dxa"/>
                          </w:tcPr>
                          <w:p>
                            <w:pPr>
                              <w:pStyle w:val="11"/>
                              <w:spacing w:before="99"/>
                              <w:ind w:left="527"/>
                              <w:rPr>
                                <w:sz w:val="24"/>
                              </w:rPr>
                            </w:pPr>
                            <w:r>
                              <w:rPr>
                                <w:sz w:val="24"/>
                              </w:rPr>
                              <w:t>会议费</w:t>
                            </w:r>
                          </w:p>
                        </w:tc>
                        <w:tc>
                          <w:tcPr>
                            <w:tcW w:w="2293" w:type="dxa"/>
                          </w:tcPr>
                          <w:p>
                            <w:pPr>
                              <w:pStyle w:val="11"/>
                              <w:spacing w:before="99"/>
                              <w:ind w:left="712" w:right="680"/>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30216</w:t>
                            </w:r>
                          </w:p>
                        </w:tc>
                        <w:tc>
                          <w:tcPr>
                            <w:tcW w:w="5277" w:type="dxa"/>
                          </w:tcPr>
                          <w:p>
                            <w:pPr>
                              <w:pStyle w:val="11"/>
                              <w:spacing w:before="99"/>
                              <w:ind w:left="527"/>
                              <w:rPr>
                                <w:sz w:val="24"/>
                              </w:rPr>
                            </w:pPr>
                            <w:r>
                              <w:rPr>
                                <w:sz w:val="24"/>
                              </w:rPr>
                              <w:t>培训费</w:t>
                            </w:r>
                          </w:p>
                        </w:tc>
                        <w:tc>
                          <w:tcPr>
                            <w:tcW w:w="2293" w:type="dxa"/>
                          </w:tcPr>
                          <w:p>
                            <w:pPr>
                              <w:pStyle w:val="11"/>
                              <w:spacing w:before="99"/>
                              <w:ind w:left="712" w:right="680"/>
                              <w:jc w:val="center"/>
                              <w:rPr>
                                <w:sz w:val="24"/>
                              </w:rPr>
                            </w:pPr>
                            <w:r>
                              <w:rPr>
                                <w:sz w:val="24"/>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30217</w:t>
                            </w:r>
                          </w:p>
                        </w:tc>
                        <w:tc>
                          <w:tcPr>
                            <w:tcW w:w="5277" w:type="dxa"/>
                          </w:tcPr>
                          <w:p>
                            <w:pPr>
                              <w:pStyle w:val="11"/>
                              <w:spacing w:before="99"/>
                              <w:ind w:left="527"/>
                              <w:rPr>
                                <w:sz w:val="24"/>
                              </w:rPr>
                            </w:pPr>
                            <w:r>
                              <w:rPr>
                                <w:sz w:val="24"/>
                              </w:rPr>
                              <w:t>公务接待费</w:t>
                            </w:r>
                          </w:p>
                        </w:tc>
                        <w:tc>
                          <w:tcPr>
                            <w:tcW w:w="2293" w:type="dxa"/>
                          </w:tcPr>
                          <w:p>
                            <w:pPr>
                              <w:pStyle w:val="11"/>
                              <w:spacing w:before="99"/>
                              <w:ind w:left="712" w:right="680"/>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99"/>
                              <w:ind w:left="38"/>
                              <w:rPr>
                                <w:sz w:val="24"/>
                              </w:rPr>
                            </w:pPr>
                            <w:r>
                              <w:rPr>
                                <w:sz w:val="24"/>
                              </w:rPr>
                              <w:t>3022702</w:t>
                            </w:r>
                          </w:p>
                        </w:tc>
                        <w:tc>
                          <w:tcPr>
                            <w:tcW w:w="5277" w:type="dxa"/>
                          </w:tcPr>
                          <w:p>
                            <w:pPr>
                              <w:pStyle w:val="11"/>
                              <w:spacing w:before="99"/>
                              <w:ind w:left="527"/>
                              <w:rPr>
                                <w:sz w:val="24"/>
                              </w:rPr>
                            </w:pPr>
                            <w:r>
                              <w:rPr>
                                <w:sz w:val="24"/>
                              </w:rPr>
                              <w:t>劳务派遣</w:t>
                            </w:r>
                          </w:p>
                        </w:tc>
                        <w:tc>
                          <w:tcPr>
                            <w:tcW w:w="2293" w:type="dxa"/>
                          </w:tcPr>
                          <w:p>
                            <w:pPr>
                              <w:pStyle w:val="11"/>
                              <w:spacing w:before="99"/>
                              <w:ind w:left="709" w:right="680"/>
                              <w:jc w:val="center"/>
                              <w:rPr>
                                <w:sz w:val="24"/>
                              </w:rPr>
                            </w:pPr>
                            <w:r>
                              <w:rPr>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99"/>
                              <w:ind w:left="38"/>
                              <w:rPr>
                                <w:sz w:val="24"/>
                              </w:rPr>
                            </w:pPr>
                            <w:r>
                              <w:rPr>
                                <w:sz w:val="24"/>
                              </w:rPr>
                              <w:t>30228</w:t>
                            </w:r>
                          </w:p>
                        </w:tc>
                        <w:tc>
                          <w:tcPr>
                            <w:tcW w:w="5277" w:type="dxa"/>
                          </w:tcPr>
                          <w:p>
                            <w:pPr>
                              <w:pStyle w:val="11"/>
                              <w:spacing w:before="99"/>
                              <w:ind w:left="527"/>
                              <w:rPr>
                                <w:sz w:val="24"/>
                              </w:rPr>
                            </w:pPr>
                            <w:r>
                              <w:rPr>
                                <w:sz w:val="24"/>
                              </w:rPr>
                              <w:t>工会经费</w:t>
                            </w:r>
                          </w:p>
                        </w:tc>
                        <w:tc>
                          <w:tcPr>
                            <w:tcW w:w="2293" w:type="dxa"/>
                          </w:tcPr>
                          <w:p>
                            <w:pPr>
                              <w:pStyle w:val="11"/>
                              <w:spacing w:before="99"/>
                              <w:ind w:left="709" w:right="680"/>
                              <w:jc w:val="center"/>
                              <w:rPr>
                                <w:sz w:val="24"/>
                              </w:rPr>
                            </w:pPr>
                            <w:r>
                              <w:rPr>
                                <w:sz w:val="24"/>
                              </w:rPr>
                              <w:t>9.27</w:t>
                            </w:r>
                          </w:p>
                        </w:tc>
                      </w:tr>
                    </w:tbl>
                    <w:p>
                      <w:pPr>
                        <w:pStyle w:val="6"/>
                      </w:pPr>
                    </w:p>
                  </w:txbxContent>
                </v:textbox>
              </v:shape>
            </w:pict>
          </mc:Fallback>
        </mc:AlternateContent>
      </w:r>
    </w:p>
    <w:p>
      <w:pPr>
        <w:tabs>
          <w:tab w:val="left" w:pos="8574"/>
        </w:tabs>
        <w:spacing w:before="75"/>
        <w:ind w:left="163" w:right="0" w:firstLine="0"/>
        <w:jc w:val="left"/>
        <w:rPr>
          <w:rFonts w:hint="eastAsia" w:ascii="宋体" w:eastAsia="宋体"/>
          <w:sz w:val="19"/>
        </w:rPr>
      </w:pPr>
      <w:r>
        <w:rPr>
          <w:rFonts w:hint="eastAsia" w:ascii="宋体" w:eastAsia="宋体"/>
          <w:sz w:val="19"/>
        </w:rPr>
        <w:t>部门名称：中共盐城市亭湖区纪律检查委员会</w:t>
      </w:r>
      <w:r>
        <w:rPr>
          <w:rFonts w:hint="eastAsia" w:ascii="宋体" w:eastAsia="宋体"/>
          <w:sz w:val="19"/>
        </w:rPr>
        <w:tab/>
      </w:r>
      <w:r>
        <w:rPr>
          <w:rFonts w:hint="eastAsia" w:ascii="宋体" w:eastAsia="宋体"/>
          <w:sz w:val="19"/>
        </w:rPr>
        <w:t>单位：万元</w:t>
      </w:r>
    </w:p>
    <w:p>
      <w:pPr>
        <w:spacing w:after="0"/>
        <w:jc w:val="left"/>
        <w:rPr>
          <w:rFonts w:hint="eastAsia" w:ascii="宋体" w:eastAsia="宋体"/>
          <w:sz w:val="19"/>
        </w:rPr>
        <w:sectPr>
          <w:type w:val="continuous"/>
          <w:pgSz w:w="11910" w:h="16840"/>
          <w:pgMar w:top="1580" w:right="900" w:bottom="280" w:left="900" w:header="720" w:footer="720" w:gutter="0"/>
        </w:sectPr>
      </w:pPr>
    </w:p>
    <w:p>
      <w:pPr>
        <w:spacing w:before="39"/>
        <w:ind w:left="167" w:right="0" w:firstLine="0"/>
        <w:jc w:val="left"/>
        <w:rPr>
          <w:rFonts w:hint="eastAsia" w:ascii="PMingLiU" w:eastAsia="PMingLiU"/>
          <w:sz w:val="21"/>
        </w:rPr>
      </w:pPr>
      <w:r>
        <w:rPr>
          <w:rFonts w:hint="eastAsia" w:ascii="PMingLiU" w:eastAsia="PMingLiU"/>
          <w:sz w:val="21"/>
        </w:rPr>
        <w:t>公开06表</w:t>
      </w:r>
    </w:p>
    <w:p>
      <w:pPr>
        <w:pStyle w:val="3"/>
        <w:ind w:left="168"/>
      </w:pPr>
      <w:r>
        <w:rPr>
          <w:b w:val="0"/>
        </w:rPr>
        <w:br w:type="column"/>
      </w:r>
      <w:r>
        <w:t>财政拨款基本支出预算表（经济科目）</w:t>
      </w:r>
    </w:p>
    <w:p>
      <w:pPr>
        <w:spacing w:after="0"/>
        <w:sectPr>
          <w:pgSz w:w="11910" w:h="16840"/>
          <w:pgMar w:top="1060" w:right="900" w:bottom="280" w:left="900" w:header="720" w:footer="720" w:gutter="0"/>
          <w:cols w:equalWidth="0" w:num="2">
            <w:col w:w="1055" w:space="529"/>
            <w:col w:w="8526"/>
          </w:cols>
        </w:sectPr>
      </w:pPr>
    </w:p>
    <w:p>
      <w:pPr>
        <w:pStyle w:val="6"/>
        <w:spacing w:before="6"/>
        <w:rPr>
          <w:rFonts w:ascii="Microsoft JhengHei"/>
          <w:b/>
          <w:sz w:val="7"/>
        </w:rPr>
      </w:pPr>
    </w:p>
    <w:p>
      <w:pPr>
        <w:tabs>
          <w:tab w:val="left" w:pos="8574"/>
        </w:tabs>
        <w:spacing w:before="75"/>
        <w:ind w:left="163" w:right="0" w:firstLine="0"/>
        <w:jc w:val="left"/>
        <w:rPr>
          <w:rFonts w:hint="eastAsia" w:ascii="宋体" w:eastAsia="宋体"/>
          <w:sz w:val="19"/>
        </w:rPr>
      </w:pPr>
      <w:r>
        <w:rPr>
          <w:rFonts w:hint="eastAsia" w:ascii="宋体" w:eastAsia="宋体"/>
          <w:sz w:val="19"/>
        </w:rPr>
        <w:t>部门名称：中共盐城市亭湖区纪律检查委员会</w:t>
      </w:r>
      <w:r>
        <w:rPr>
          <w:rFonts w:hint="eastAsia" w:ascii="宋体" w:eastAsia="宋体"/>
          <w:sz w:val="19"/>
        </w:rPr>
        <w:tab/>
      </w:r>
      <w:r>
        <w:rPr>
          <w:rFonts w:hint="eastAsia" w:ascii="宋体" w:eastAsia="宋体"/>
          <w:sz w:val="19"/>
        </w:rPr>
        <w:t>单位：万元</w:t>
      </w:r>
    </w:p>
    <w:tbl>
      <w:tblPr>
        <w:tblStyle w:val="7"/>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30"/>
        <w:gridCol w:w="5277"/>
        <w:gridCol w:w="22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2230" w:type="dxa"/>
          </w:tcPr>
          <w:p>
            <w:pPr>
              <w:pStyle w:val="11"/>
              <w:spacing w:line="404" w:lineRule="exact"/>
              <w:ind w:left="618"/>
              <w:rPr>
                <w:rFonts w:hint="eastAsia" w:ascii="Microsoft JhengHei" w:eastAsia="Microsoft JhengHei"/>
                <w:b/>
                <w:sz w:val="24"/>
              </w:rPr>
            </w:pPr>
            <w:r>
              <w:rPr>
                <w:rFonts w:hint="eastAsia" w:ascii="Microsoft JhengHei" w:eastAsia="Microsoft JhengHei"/>
                <w:b/>
                <w:sz w:val="24"/>
              </w:rPr>
              <w:t>科目编码</w:t>
            </w:r>
          </w:p>
        </w:tc>
        <w:tc>
          <w:tcPr>
            <w:tcW w:w="5277" w:type="dxa"/>
          </w:tcPr>
          <w:p>
            <w:pPr>
              <w:pStyle w:val="11"/>
              <w:spacing w:line="404" w:lineRule="exact"/>
              <w:ind w:left="2137" w:right="2119"/>
              <w:jc w:val="center"/>
              <w:rPr>
                <w:rFonts w:hint="eastAsia" w:ascii="Microsoft JhengHei" w:eastAsia="Microsoft JhengHei"/>
                <w:b/>
                <w:sz w:val="24"/>
              </w:rPr>
            </w:pPr>
            <w:r>
              <w:rPr>
                <w:rFonts w:hint="eastAsia" w:ascii="Microsoft JhengHei" w:eastAsia="Microsoft JhengHei"/>
                <w:b/>
                <w:sz w:val="24"/>
              </w:rPr>
              <w:t>科目名称</w:t>
            </w:r>
          </w:p>
        </w:tc>
        <w:tc>
          <w:tcPr>
            <w:tcW w:w="2293" w:type="dxa"/>
          </w:tcPr>
          <w:p>
            <w:pPr>
              <w:pStyle w:val="11"/>
              <w:spacing w:line="404" w:lineRule="exact"/>
              <w:ind w:right="879"/>
              <w:jc w:val="right"/>
              <w:rPr>
                <w:rFonts w:hint="eastAsia" w:ascii="Microsoft JhengHei" w:eastAsia="Microsoft JhengHei"/>
                <w:b/>
                <w:sz w:val="24"/>
              </w:rPr>
            </w:pPr>
            <w:r>
              <w:rPr>
                <w:rFonts w:hint="eastAsia" w:ascii="Microsoft JhengHei" w:eastAsia="Microsoft JhengHei"/>
                <w:b/>
                <w:sz w:val="24"/>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30229</w:t>
            </w:r>
          </w:p>
        </w:tc>
        <w:tc>
          <w:tcPr>
            <w:tcW w:w="5277" w:type="dxa"/>
          </w:tcPr>
          <w:p>
            <w:pPr>
              <w:pStyle w:val="11"/>
              <w:spacing w:before="77"/>
              <w:ind w:left="527"/>
              <w:rPr>
                <w:sz w:val="24"/>
              </w:rPr>
            </w:pPr>
            <w:r>
              <w:rPr>
                <w:sz w:val="24"/>
              </w:rPr>
              <w:t>福利费</w:t>
            </w:r>
          </w:p>
        </w:tc>
        <w:tc>
          <w:tcPr>
            <w:tcW w:w="2293" w:type="dxa"/>
          </w:tcPr>
          <w:p>
            <w:pPr>
              <w:pStyle w:val="11"/>
              <w:spacing w:before="77"/>
              <w:ind w:right="874"/>
              <w:jc w:val="right"/>
              <w:rPr>
                <w:sz w:val="24"/>
              </w:rPr>
            </w:pPr>
            <w:r>
              <w:rPr>
                <w:sz w:val="24"/>
              </w:rPr>
              <w:t>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30231</w:t>
            </w:r>
          </w:p>
        </w:tc>
        <w:tc>
          <w:tcPr>
            <w:tcW w:w="5277" w:type="dxa"/>
          </w:tcPr>
          <w:p>
            <w:pPr>
              <w:pStyle w:val="11"/>
              <w:spacing w:before="77"/>
              <w:ind w:left="527"/>
              <w:rPr>
                <w:sz w:val="24"/>
              </w:rPr>
            </w:pPr>
            <w:r>
              <w:rPr>
                <w:sz w:val="24"/>
              </w:rPr>
              <w:t>公务用车运行维护费</w:t>
            </w:r>
          </w:p>
        </w:tc>
        <w:tc>
          <w:tcPr>
            <w:tcW w:w="2293" w:type="dxa"/>
          </w:tcPr>
          <w:p>
            <w:pPr>
              <w:pStyle w:val="11"/>
              <w:spacing w:before="77"/>
              <w:ind w:right="874"/>
              <w:jc w:val="right"/>
              <w:rPr>
                <w:sz w:val="24"/>
              </w:rPr>
            </w:pPr>
            <w:r>
              <w:rPr>
                <w:sz w:val="24"/>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78"/>
              <w:ind w:left="38"/>
              <w:rPr>
                <w:sz w:val="24"/>
              </w:rPr>
            </w:pPr>
            <w:r>
              <w:rPr>
                <w:sz w:val="24"/>
              </w:rPr>
              <w:t>30239</w:t>
            </w:r>
          </w:p>
        </w:tc>
        <w:tc>
          <w:tcPr>
            <w:tcW w:w="5277" w:type="dxa"/>
          </w:tcPr>
          <w:p>
            <w:pPr>
              <w:pStyle w:val="11"/>
              <w:spacing w:before="78"/>
              <w:ind w:left="527"/>
              <w:rPr>
                <w:sz w:val="24"/>
              </w:rPr>
            </w:pPr>
            <w:r>
              <w:rPr>
                <w:sz w:val="24"/>
              </w:rPr>
              <w:t>其他交通费用</w:t>
            </w:r>
          </w:p>
        </w:tc>
        <w:tc>
          <w:tcPr>
            <w:tcW w:w="2293" w:type="dxa"/>
          </w:tcPr>
          <w:p>
            <w:pPr>
              <w:pStyle w:val="11"/>
              <w:spacing w:before="78"/>
              <w:ind w:left="712" w:right="680"/>
              <w:jc w:val="center"/>
              <w:rPr>
                <w:sz w:val="24"/>
              </w:rPr>
            </w:pPr>
            <w:r>
              <w:rPr>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30299</w:t>
            </w:r>
          </w:p>
        </w:tc>
        <w:tc>
          <w:tcPr>
            <w:tcW w:w="5277" w:type="dxa"/>
          </w:tcPr>
          <w:p>
            <w:pPr>
              <w:pStyle w:val="11"/>
              <w:spacing w:before="77"/>
              <w:ind w:left="527"/>
              <w:rPr>
                <w:sz w:val="24"/>
              </w:rPr>
            </w:pPr>
            <w:r>
              <w:rPr>
                <w:sz w:val="24"/>
              </w:rPr>
              <w:t>其他商品和服务支出</w:t>
            </w:r>
          </w:p>
        </w:tc>
        <w:tc>
          <w:tcPr>
            <w:tcW w:w="2293" w:type="dxa"/>
          </w:tcPr>
          <w:p>
            <w:pPr>
              <w:pStyle w:val="11"/>
              <w:spacing w:before="77"/>
              <w:ind w:right="874"/>
              <w:jc w:val="right"/>
              <w:rPr>
                <w:sz w:val="24"/>
              </w:rPr>
            </w:pPr>
            <w:r>
              <w:rPr>
                <w:sz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303</w:t>
            </w:r>
          </w:p>
        </w:tc>
        <w:tc>
          <w:tcPr>
            <w:tcW w:w="5277" w:type="dxa"/>
          </w:tcPr>
          <w:p>
            <w:pPr>
              <w:pStyle w:val="11"/>
              <w:spacing w:before="77"/>
              <w:ind w:left="38"/>
              <w:rPr>
                <w:sz w:val="24"/>
              </w:rPr>
            </w:pPr>
            <w:r>
              <w:rPr>
                <w:sz w:val="24"/>
              </w:rPr>
              <w:t>对个人和家庭的补助</w:t>
            </w:r>
          </w:p>
        </w:tc>
        <w:tc>
          <w:tcPr>
            <w:tcW w:w="2293" w:type="dxa"/>
          </w:tcPr>
          <w:p>
            <w:pPr>
              <w:pStyle w:val="11"/>
              <w:spacing w:before="77"/>
              <w:ind w:right="812"/>
              <w:jc w:val="right"/>
              <w:rPr>
                <w:sz w:val="24"/>
              </w:rPr>
            </w:pPr>
            <w:r>
              <w:rPr>
                <w:sz w:val="24"/>
              </w:rPr>
              <w:t>56.06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3030202</w:t>
            </w:r>
          </w:p>
        </w:tc>
        <w:tc>
          <w:tcPr>
            <w:tcW w:w="5277" w:type="dxa"/>
          </w:tcPr>
          <w:p>
            <w:pPr>
              <w:pStyle w:val="11"/>
              <w:spacing w:before="77"/>
              <w:ind w:left="527"/>
              <w:rPr>
                <w:sz w:val="24"/>
              </w:rPr>
            </w:pPr>
            <w:r>
              <w:rPr>
                <w:sz w:val="24"/>
              </w:rPr>
              <w:t>退休提租补贴</w:t>
            </w:r>
          </w:p>
        </w:tc>
        <w:tc>
          <w:tcPr>
            <w:tcW w:w="2293" w:type="dxa"/>
          </w:tcPr>
          <w:p>
            <w:pPr>
              <w:pStyle w:val="11"/>
              <w:spacing w:before="77"/>
              <w:ind w:right="874"/>
              <w:jc w:val="right"/>
              <w:rPr>
                <w:sz w:val="24"/>
              </w:rPr>
            </w:pPr>
            <w:r>
              <w:rPr>
                <w:sz w:val="24"/>
              </w:rPr>
              <w:t>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30305</w:t>
            </w:r>
          </w:p>
        </w:tc>
        <w:tc>
          <w:tcPr>
            <w:tcW w:w="5277" w:type="dxa"/>
          </w:tcPr>
          <w:p>
            <w:pPr>
              <w:pStyle w:val="11"/>
              <w:spacing w:before="77"/>
              <w:ind w:left="527"/>
              <w:rPr>
                <w:sz w:val="24"/>
              </w:rPr>
            </w:pPr>
            <w:r>
              <w:rPr>
                <w:sz w:val="24"/>
              </w:rPr>
              <w:t>生活补助</w:t>
            </w:r>
          </w:p>
        </w:tc>
        <w:tc>
          <w:tcPr>
            <w:tcW w:w="2293" w:type="dxa"/>
          </w:tcPr>
          <w:p>
            <w:pPr>
              <w:pStyle w:val="11"/>
              <w:spacing w:before="77"/>
              <w:ind w:right="874"/>
              <w:jc w:val="right"/>
              <w:rPr>
                <w:sz w:val="24"/>
              </w:rPr>
            </w:pPr>
            <w:r>
              <w:rPr>
                <w:sz w:val="24"/>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30309</w:t>
            </w:r>
          </w:p>
        </w:tc>
        <w:tc>
          <w:tcPr>
            <w:tcW w:w="5277" w:type="dxa"/>
          </w:tcPr>
          <w:p>
            <w:pPr>
              <w:pStyle w:val="11"/>
              <w:spacing w:before="77"/>
              <w:ind w:left="527"/>
              <w:rPr>
                <w:sz w:val="24"/>
              </w:rPr>
            </w:pPr>
            <w:r>
              <w:rPr>
                <w:sz w:val="24"/>
              </w:rPr>
              <w:t>奖励金</w:t>
            </w:r>
          </w:p>
        </w:tc>
        <w:tc>
          <w:tcPr>
            <w:tcW w:w="2293" w:type="dxa"/>
          </w:tcPr>
          <w:p>
            <w:pPr>
              <w:pStyle w:val="11"/>
              <w:spacing w:before="77"/>
              <w:ind w:right="874"/>
              <w:jc w:val="right"/>
              <w:rPr>
                <w:sz w:val="24"/>
              </w:rPr>
            </w:pPr>
            <w:r>
              <w:rPr>
                <w:sz w:val="24"/>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30399</w:t>
            </w:r>
          </w:p>
        </w:tc>
        <w:tc>
          <w:tcPr>
            <w:tcW w:w="5277" w:type="dxa"/>
          </w:tcPr>
          <w:p>
            <w:pPr>
              <w:pStyle w:val="11"/>
              <w:spacing w:before="77"/>
              <w:ind w:left="527"/>
              <w:rPr>
                <w:sz w:val="24"/>
              </w:rPr>
            </w:pPr>
            <w:r>
              <w:rPr>
                <w:sz w:val="24"/>
              </w:rPr>
              <w:t>其他对个人和家庭的补助</w:t>
            </w:r>
          </w:p>
        </w:tc>
        <w:tc>
          <w:tcPr>
            <w:tcW w:w="2293" w:type="dxa"/>
          </w:tcPr>
          <w:p>
            <w:pPr>
              <w:pStyle w:val="11"/>
              <w:spacing w:before="77"/>
              <w:ind w:right="812"/>
              <w:jc w:val="right"/>
              <w:rPr>
                <w:sz w:val="24"/>
              </w:rPr>
            </w:pPr>
            <w:r>
              <w:rPr>
                <w:sz w:val="24"/>
              </w:rPr>
              <w:t>48.51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310</w:t>
            </w:r>
          </w:p>
        </w:tc>
        <w:tc>
          <w:tcPr>
            <w:tcW w:w="5277" w:type="dxa"/>
          </w:tcPr>
          <w:p>
            <w:pPr>
              <w:pStyle w:val="11"/>
              <w:spacing w:before="77"/>
              <w:ind w:left="38"/>
              <w:rPr>
                <w:sz w:val="24"/>
              </w:rPr>
            </w:pPr>
            <w:r>
              <w:rPr>
                <w:sz w:val="24"/>
              </w:rPr>
              <w:t>资本性支出</w:t>
            </w:r>
          </w:p>
        </w:tc>
        <w:tc>
          <w:tcPr>
            <w:tcW w:w="2293" w:type="dxa"/>
          </w:tcPr>
          <w:p>
            <w:pPr>
              <w:pStyle w:val="11"/>
              <w:spacing w:before="77"/>
              <w:ind w:right="812"/>
              <w:jc w:val="right"/>
              <w:rPr>
                <w:sz w:val="24"/>
              </w:rPr>
            </w:pPr>
            <w:r>
              <w:rPr>
                <w:sz w:val="24"/>
              </w:rPr>
              <w:t>38.72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230" w:type="dxa"/>
          </w:tcPr>
          <w:p>
            <w:pPr>
              <w:pStyle w:val="11"/>
              <w:spacing w:before="78"/>
              <w:ind w:left="38"/>
              <w:rPr>
                <w:sz w:val="24"/>
              </w:rPr>
            </w:pPr>
            <w:r>
              <w:rPr>
                <w:sz w:val="24"/>
              </w:rPr>
              <w:t>31002</w:t>
            </w:r>
          </w:p>
        </w:tc>
        <w:tc>
          <w:tcPr>
            <w:tcW w:w="5277" w:type="dxa"/>
          </w:tcPr>
          <w:p>
            <w:pPr>
              <w:pStyle w:val="11"/>
              <w:spacing w:before="78"/>
              <w:ind w:left="527"/>
              <w:rPr>
                <w:sz w:val="24"/>
              </w:rPr>
            </w:pPr>
            <w:r>
              <w:rPr>
                <w:sz w:val="24"/>
              </w:rPr>
              <w:t>办公设备购置</w:t>
            </w:r>
          </w:p>
        </w:tc>
        <w:tc>
          <w:tcPr>
            <w:tcW w:w="2293" w:type="dxa"/>
          </w:tcPr>
          <w:p>
            <w:pPr>
              <w:pStyle w:val="11"/>
              <w:spacing w:before="78"/>
              <w:ind w:right="874"/>
              <w:jc w:val="right"/>
              <w:rPr>
                <w:sz w:val="24"/>
              </w:rPr>
            </w:pPr>
            <w:r>
              <w:rPr>
                <w:sz w:val="24"/>
              </w:rPr>
              <w:t>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31099</w:t>
            </w:r>
          </w:p>
        </w:tc>
        <w:tc>
          <w:tcPr>
            <w:tcW w:w="5277" w:type="dxa"/>
          </w:tcPr>
          <w:p>
            <w:pPr>
              <w:pStyle w:val="11"/>
              <w:spacing w:before="77"/>
              <w:ind w:left="527"/>
              <w:rPr>
                <w:sz w:val="24"/>
              </w:rPr>
            </w:pPr>
            <w:r>
              <w:rPr>
                <w:sz w:val="24"/>
              </w:rPr>
              <w:t>其他资本性支出</w:t>
            </w:r>
          </w:p>
        </w:tc>
        <w:tc>
          <w:tcPr>
            <w:tcW w:w="2293" w:type="dxa"/>
          </w:tcPr>
          <w:p>
            <w:pPr>
              <w:pStyle w:val="11"/>
              <w:spacing w:before="77"/>
              <w:ind w:right="874"/>
              <w:jc w:val="right"/>
              <w:rPr>
                <w:sz w:val="24"/>
              </w:rPr>
            </w:pPr>
            <w:r>
              <w:rPr>
                <w:sz w:val="24"/>
              </w:rPr>
              <w:t>3.72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230" w:type="dxa"/>
          </w:tcPr>
          <w:p>
            <w:pPr>
              <w:pStyle w:val="11"/>
              <w:spacing w:before="77"/>
              <w:ind w:left="38"/>
              <w:rPr>
                <w:sz w:val="24"/>
              </w:rPr>
            </w:pPr>
            <w:r>
              <w:rPr>
                <w:sz w:val="24"/>
              </w:rPr>
              <w:t>399</w:t>
            </w:r>
          </w:p>
        </w:tc>
        <w:tc>
          <w:tcPr>
            <w:tcW w:w="5277" w:type="dxa"/>
          </w:tcPr>
          <w:p>
            <w:pPr>
              <w:pStyle w:val="11"/>
              <w:spacing w:before="77"/>
              <w:ind w:left="38"/>
              <w:rPr>
                <w:sz w:val="24"/>
              </w:rPr>
            </w:pPr>
            <w:r>
              <w:rPr>
                <w:sz w:val="24"/>
              </w:rPr>
              <w:t>其他支出</w:t>
            </w:r>
          </w:p>
        </w:tc>
        <w:tc>
          <w:tcPr>
            <w:tcW w:w="2293" w:type="dxa"/>
          </w:tcPr>
          <w:p>
            <w:pPr>
              <w:pStyle w:val="11"/>
              <w:spacing w:before="77"/>
              <w:ind w:right="812"/>
              <w:jc w:val="right"/>
              <w:rPr>
                <w:sz w:val="24"/>
              </w:rPr>
            </w:pPr>
            <w:r>
              <w:rPr>
                <w:sz w:val="24"/>
              </w:rPr>
              <w:t>144.0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2230" w:type="dxa"/>
          </w:tcPr>
          <w:p>
            <w:pPr>
              <w:pStyle w:val="11"/>
              <w:spacing w:before="84"/>
              <w:ind w:left="38"/>
              <w:rPr>
                <w:sz w:val="24"/>
              </w:rPr>
            </w:pPr>
            <w:r>
              <w:rPr>
                <w:sz w:val="24"/>
              </w:rPr>
              <w:t>39999</w:t>
            </w:r>
          </w:p>
        </w:tc>
        <w:tc>
          <w:tcPr>
            <w:tcW w:w="5277" w:type="dxa"/>
          </w:tcPr>
          <w:p>
            <w:pPr>
              <w:pStyle w:val="11"/>
              <w:spacing w:before="84"/>
              <w:ind w:left="527"/>
              <w:rPr>
                <w:sz w:val="24"/>
              </w:rPr>
            </w:pPr>
            <w:r>
              <w:rPr>
                <w:sz w:val="24"/>
              </w:rPr>
              <w:t>其他支出</w:t>
            </w:r>
          </w:p>
        </w:tc>
        <w:tc>
          <w:tcPr>
            <w:tcW w:w="2293" w:type="dxa"/>
          </w:tcPr>
          <w:p>
            <w:pPr>
              <w:pStyle w:val="11"/>
              <w:spacing w:before="84"/>
              <w:ind w:right="819"/>
              <w:jc w:val="right"/>
              <w:rPr>
                <w:sz w:val="24"/>
              </w:rPr>
            </w:pPr>
            <w:r>
              <w:rPr>
                <w:sz w:val="24"/>
              </w:rPr>
              <w:t>144.0</w:t>
            </w:r>
          </w:p>
        </w:tc>
      </w:tr>
    </w:tbl>
    <w:p>
      <w:pPr>
        <w:spacing w:before="68"/>
        <w:ind w:left="165" w:right="0" w:firstLine="0"/>
        <w:jc w:val="left"/>
        <w:rPr>
          <w:rFonts w:hint="eastAsia" w:ascii="宋体" w:hAnsi="宋体" w:eastAsia="宋体"/>
          <w:sz w:val="21"/>
        </w:rPr>
      </w:pPr>
      <w:r>
        <w:rPr>
          <w:rFonts w:hint="eastAsia" w:ascii="宋体" w:hAnsi="宋体" w:eastAsia="宋体"/>
          <w:sz w:val="21"/>
        </w:rPr>
        <w:t>注：</w:t>
      </w:r>
      <w:r>
        <w:rPr>
          <w:rFonts w:ascii="Times New Roman" w:hAnsi="Times New Roman" w:eastAsia="Times New Roman"/>
          <w:sz w:val="21"/>
        </w:rPr>
        <w:t>“</w:t>
      </w:r>
      <w:r>
        <w:rPr>
          <w:rFonts w:hint="eastAsia" w:ascii="宋体" w:hAnsi="宋体" w:eastAsia="宋体"/>
          <w:sz w:val="21"/>
        </w:rPr>
        <w:t>科目编码</w:t>
      </w:r>
      <w:r>
        <w:rPr>
          <w:rFonts w:ascii="Times New Roman" w:hAnsi="Times New Roman" w:eastAsia="Times New Roman"/>
          <w:sz w:val="21"/>
        </w:rPr>
        <w:t>”</w:t>
      </w:r>
      <w:r>
        <w:rPr>
          <w:rFonts w:hint="eastAsia" w:ascii="宋体" w:hAnsi="宋体" w:eastAsia="宋体"/>
          <w:sz w:val="21"/>
        </w:rPr>
        <w:t>和</w:t>
      </w:r>
      <w:r>
        <w:rPr>
          <w:rFonts w:ascii="Times New Roman" w:hAnsi="Times New Roman" w:eastAsia="Times New Roman"/>
          <w:sz w:val="21"/>
        </w:rPr>
        <w:t>“</w:t>
      </w:r>
      <w:r>
        <w:rPr>
          <w:rFonts w:hint="eastAsia" w:ascii="宋体" w:hAnsi="宋体" w:eastAsia="宋体"/>
          <w:sz w:val="21"/>
        </w:rPr>
        <w:t>科目名称</w:t>
      </w:r>
      <w:r>
        <w:rPr>
          <w:rFonts w:ascii="Times New Roman" w:hAnsi="Times New Roman" w:eastAsia="Times New Roman"/>
          <w:sz w:val="21"/>
        </w:rPr>
        <w:t>”</w:t>
      </w:r>
      <w:r>
        <w:rPr>
          <w:rFonts w:hint="eastAsia" w:ascii="宋体" w:hAnsi="宋体" w:eastAsia="宋体"/>
          <w:sz w:val="21"/>
        </w:rPr>
        <w:t>为必填项。</w:t>
      </w:r>
    </w:p>
    <w:p>
      <w:pPr>
        <w:spacing w:after="0"/>
        <w:jc w:val="left"/>
        <w:rPr>
          <w:rFonts w:hint="eastAsia" w:ascii="宋体" w:hAnsi="宋体" w:eastAsia="宋体"/>
          <w:sz w:val="21"/>
        </w:rPr>
        <w:sectPr>
          <w:type w:val="continuous"/>
          <w:pgSz w:w="11910" w:h="16840"/>
          <w:pgMar w:top="1580" w:right="900" w:bottom="280" w:left="900" w:header="720" w:footer="720" w:gutter="0"/>
        </w:sectPr>
      </w:pPr>
    </w:p>
    <w:p>
      <w:pPr>
        <w:spacing w:before="37"/>
        <w:ind w:left="165" w:right="0" w:firstLine="0"/>
        <w:jc w:val="left"/>
        <w:rPr>
          <w:rFonts w:hint="eastAsia" w:ascii="PMingLiU" w:eastAsia="PMingLiU"/>
          <w:sz w:val="19"/>
        </w:rPr>
      </w:pPr>
      <w:r>
        <w:rPr>
          <w:rFonts w:hint="eastAsia" w:ascii="PMingLiU" w:eastAsia="PMingLiU"/>
          <w:w w:val="105"/>
          <w:sz w:val="19"/>
        </w:rPr>
        <w:t>公开07表</w:t>
      </w:r>
    </w:p>
    <w:p>
      <w:pPr>
        <w:pStyle w:val="5"/>
        <w:spacing w:before="268"/>
        <w:ind w:left="165"/>
      </w:pPr>
      <w:r>
        <w:rPr>
          <w:b w:val="0"/>
        </w:rPr>
        <w:br w:type="column"/>
      </w:r>
      <w:r>
        <w:t>一般公共预算支出预算表（功能科目）</w:t>
      </w:r>
    </w:p>
    <w:p>
      <w:pPr>
        <w:spacing w:after="0"/>
        <w:sectPr>
          <w:pgSz w:w="11910" w:h="16840"/>
          <w:pgMar w:top="1060" w:right="900" w:bottom="280" w:left="900" w:header="720" w:footer="720" w:gutter="0"/>
          <w:cols w:equalWidth="0" w:num="2">
            <w:col w:w="995" w:space="824"/>
            <w:col w:w="8291"/>
          </w:cols>
        </w:sectPr>
      </w:pPr>
    </w:p>
    <w:p>
      <w:pPr>
        <w:tabs>
          <w:tab w:val="left" w:pos="8896"/>
        </w:tabs>
        <w:spacing w:before="122"/>
        <w:ind w:left="165" w:right="0" w:firstLine="0"/>
        <w:jc w:val="left"/>
        <w:rPr>
          <w:rFonts w:hint="eastAsia" w:ascii="宋体" w:eastAsia="宋体"/>
          <w:sz w:val="19"/>
        </w:rPr>
      </w:pPr>
      <w:r>
        <w:rPr>
          <w:rFonts w:hint="eastAsia" w:ascii="宋体" w:eastAsia="宋体"/>
          <w:sz w:val="19"/>
        </w:rPr>
        <w:t>部门名称：中共盐城市亭湖区纪律检查委员会</w:t>
      </w:r>
      <w:r>
        <w:rPr>
          <w:rFonts w:hint="eastAsia" w:ascii="宋体" w:eastAsia="宋体"/>
          <w:sz w:val="19"/>
        </w:rPr>
        <w:tab/>
      </w:r>
      <w:r>
        <w:rPr>
          <w:rFonts w:hint="eastAsia" w:ascii="宋体" w:eastAsia="宋体"/>
          <w:sz w:val="19"/>
        </w:rPr>
        <w:t>单位：万元</w:t>
      </w:r>
    </w:p>
    <w:tbl>
      <w:tblPr>
        <w:tblStyle w:val="7"/>
        <w:tblW w:w="0" w:type="auto"/>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1"/>
        <w:gridCol w:w="4654"/>
        <w:gridCol w:w="2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2321" w:type="dxa"/>
          </w:tcPr>
          <w:p>
            <w:pPr>
              <w:pStyle w:val="11"/>
              <w:spacing w:line="414" w:lineRule="exact"/>
              <w:ind w:left="470"/>
              <w:rPr>
                <w:rFonts w:hint="eastAsia" w:ascii="Microsoft JhengHei" w:eastAsia="Microsoft JhengHei"/>
                <w:b/>
                <w:sz w:val="23"/>
              </w:rPr>
            </w:pPr>
            <w:r>
              <w:rPr>
                <w:rFonts w:hint="eastAsia" w:ascii="Microsoft JhengHei" w:eastAsia="Microsoft JhengHei"/>
                <w:b/>
                <w:sz w:val="23"/>
              </w:rPr>
              <w:t>功能科目编码</w:t>
            </w:r>
          </w:p>
        </w:tc>
        <w:tc>
          <w:tcPr>
            <w:tcW w:w="4654" w:type="dxa"/>
          </w:tcPr>
          <w:p>
            <w:pPr>
              <w:pStyle w:val="11"/>
              <w:spacing w:line="414" w:lineRule="exact"/>
              <w:ind w:left="1618" w:right="1600"/>
              <w:jc w:val="center"/>
              <w:rPr>
                <w:rFonts w:hint="eastAsia" w:ascii="Microsoft JhengHei" w:eastAsia="Microsoft JhengHei"/>
                <w:b/>
                <w:sz w:val="23"/>
              </w:rPr>
            </w:pPr>
            <w:r>
              <w:rPr>
                <w:rFonts w:hint="eastAsia" w:ascii="Microsoft JhengHei" w:eastAsia="Microsoft JhengHei"/>
                <w:b/>
                <w:sz w:val="23"/>
              </w:rPr>
              <w:t>功能科目名称</w:t>
            </w:r>
          </w:p>
        </w:tc>
        <w:tc>
          <w:tcPr>
            <w:tcW w:w="2799" w:type="dxa"/>
          </w:tcPr>
          <w:p>
            <w:pPr>
              <w:pStyle w:val="11"/>
              <w:spacing w:line="402" w:lineRule="exact"/>
              <w:ind w:left="971" w:right="952"/>
              <w:jc w:val="center"/>
              <w:rPr>
                <w:rFonts w:hint="eastAsia" w:ascii="Microsoft JhengHei" w:eastAsia="Microsoft JhengHei"/>
                <w:b/>
                <w:sz w:val="23"/>
              </w:rPr>
            </w:pPr>
            <w:r>
              <w:rPr>
                <w:rFonts w:hint="eastAsia" w:ascii="Microsoft JhengHei" w:eastAsia="Microsoft JhengHei"/>
                <w:b/>
                <w:sz w:val="23"/>
              </w:rPr>
              <w:t>金   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6975" w:type="dxa"/>
            <w:gridSpan w:val="2"/>
          </w:tcPr>
          <w:p>
            <w:pPr>
              <w:pStyle w:val="11"/>
              <w:spacing w:line="387" w:lineRule="exact"/>
              <w:ind w:left="3181" w:right="3163"/>
              <w:jc w:val="center"/>
              <w:rPr>
                <w:rFonts w:hint="eastAsia" w:ascii="Microsoft JhengHei" w:eastAsia="Microsoft JhengHei"/>
                <w:b/>
                <w:sz w:val="23"/>
              </w:rPr>
            </w:pPr>
            <w:r>
              <w:rPr>
                <w:rFonts w:hint="eastAsia" w:ascii="Microsoft JhengHei" w:eastAsia="Microsoft JhengHei"/>
                <w:b/>
                <w:sz w:val="23"/>
              </w:rPr>
              <w:t>合  计</w:t>
            </w:r>
          </w:p>
        </w:tc>
        <w:tc>
          <w:tcPr>
            <w:tcW w:w="2799" w:type="dxa"/>
          </w:tcPr>
          <w:p>
            <w:pPr>
              <w:pStyle w:val="11"/>
              <w:spacing w:before="62"/>
              <w:ind w:left="973" w:right="952"/>
              <w:jc w:val="center"/>
              <w:rPr>
                <w:sz w:val="23"/>
              </w:rPr>
            </w:pPr>
            <w:r>
              <w:rPr>
                <w:sz w:val="23"/>
              </w:rPr>
              <w:t>3024.94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201</w:t>
            </w:r>
          </w:p>
        </w:tc>
        <w:tc>
          <w:tcPr>
            <w:tcW w:w="4654" w:type="dxa"/>
          </w:tcPr>
          <w:p>
            <w:pPr>
              <w:pStyle w:val="11"/>
              <w:spacing w:before="74"/>
              <w:ind w:left="38"/>
              <w:rPr>
                <w:sz w:val="23"/>
              </w:rPr>
            </w:pPr>
            <w:r>
              <w:rPr>
                <w:sz w:val="23"/>
              </w:rPr>
              <w:t>一般公共服务支出</w:t>
            </w:r>
          </w:p>
        </w:tc>
        <w:tc>
          <w:tcPr>
            <w:tcW w:w="2799" w:type="dxa"/>
          </w:tcPr>
          <w:p>
            <w:pPr>
              <w:pStyle w:val="11"/>
              <w:spacing w:before="74"/>
              <w:ind w:left="980" w:right="945"/>
              <w:jc w:val="center"/>
              <w:rPr>
                <w:sz w:val="23"/>
              </w:rPr>
            </w:pPr>
            <w:r>
              <w:rPr>
                <w:sz w:val="23"/>
              </w:rPr>
              <w:t>2339.19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20111</w:t>
            </w:r>
          </w:p>
        </w:tc>
        <w:tc>
          <w:tcPr>
            <w:tcW w:w="4654" w:type="dxa"/>
          </w:tcPr>
          <w:p>
            <w:pPr>
              <w:pStyle w:val="11"/>
              <w:spacing w:before="74"/>
              <w:ind w:left="497"/>
              <w:rPr>
                <w:sz w:val="23"/>
              </w:rPr>
            </w:pPr>
            <w:r>
              <w:rPr>
                <w:sz w:val="23"/>
              </w:rPr>
              <w:t>纪检监察事务</w:t>
            </w:r>
          </w:p>
        </w:tc>
        <w:tc>
          <w:tcPr>
            <w:tcW w:w="2799" w:type="dxa"/>
          </w:tcPr>
          <w:p>
            <w:pPr>
              <w:pStyle w:val="11"/>
              <w:spacing w:before="74"/>
              <w:ind w:left="980" w:right="945"/>
              <w:jc w:val="center"/>
              <w:rPr>
                <w:sz w:val="23"/>
              </w:rPr>
            </w:pPr>
            <w:r>
              <w:rPr>
                <w:sz w:val="23"/>
              </w:rPr>
              <w:t>2339.19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2321" w:type="dxa"/>
          </w:tcPr>
          <w:p>
            <w:pPr>
              <w:pStyle w:val="11"/>
              <w:spacing w:before="74"/>
              <w:ind w:left="38"/>
              <w:rPr>
                <w:sz w:val="23"/>
              </w:rPr>
            </w:pPr>
            <w:r>
              <w:rPr>
                <w:sz w:val="23"/>
              </w:rPr>
              <w:t>2011101</w:t>
            </w:r>
          </w:p>
        </w:tc>
        <w:tc>
          <w:tcPr>
            <w:tcW w:w="4654" w:type="dxa"/>
          </w:tcPr>
          <w:p>
            <w:pPr>
              <w:pStyle w:val="11"/>
              <w:spacing w:before="74"/>
              <w:ind w:left="959"/>
              <w:rPr>
                <w:sz w:val="23"/>
              </w:rPr>
            </w:pPr>
            <w:r>
              <w:rPr>
                <w:sz w:val="23"/>
              </w:rPr>
              <w:t>行政运行</w:t>
            </w:r>
          </w:p>
        </w:tc>
        <w:tc>
          <w:tcPr>
            <w:tcW w:w="2799" w:type="dxa"/>
          </w:tcPr>
          <w:p>
            <w:pPr>
              <w:pStyle w:val="11"/>
              <w:spacing w:before="74"/>
              <w:ind w:left="980" w:right="945"/>
              <w:jc w:val="center"/>
              <w:rPr>
                <w:sz w:val="23"/>
              </w:rPr>
            </w:pPr>
            <w:r>
              <w:rPr>
                <w:sz w:val="23"/>
              </w:rPr>
              <w:t>1819.19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2011102</w:t>
            </w:r>
          </w:p>
        </w:tc>
        <w:tc>
          <w:tcPr>
            <w:tcW w:w="4654" w:type="dxa"/>
          </w:tcPr>
          <w:p>
            <w:pPr>
              <w:pStyle w:val="11"/>
              <w:spacing w:before="74"/>
              <w:ind w:left="959"/>
              <w:rPr>
                <w:sz w:val="23"/>
              </w:rPr>
            </w:pPr>
            <w:r>
              <w:rPr>
                <w:sz w:val="23"/>
              </w:rPr>
              <w:t>一般行政管理事务</w:t>
            </w:r>
          </w:p>
        </w:tc>
        <w:tc>
          <w:tcPr>
            <w:tcW w:w="2799" w:type="dxa"/>
          </w:tcPr>
          <w:p>
            <w:pPr>
              <w:pStyle w:val="11"/>
              <w:spacing w:before="74"/>
              <w:ind w:left="980" w:right="945"/>
              <w:jc w:val="center"/>
              <w:rPr>
                <w:sz w:val="23"/>
              </w:rPr>
            </w:pPr>
            <w:r>
              <w:rPr>
                <w:sz w:val="23"/>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2011106</w:t>
            </w:r>
          </w:p>
        </w:tc>
        <w:tc>
          <w:tcPr>
            <w:tcW w:w="4654" w:type="dxa"/>
          </w:tcPr>
          <w:p>
            <w:pPr>
              <w:pStyle w:val="11"/>
              <w:spacing w:before="74"/>
              <w:ind w:left="959"/>
              <w:rPr>
                <w:sz w:val="23"/>
              </w:rPr>
            </w:pPr>
            <w:r>
              <w:rPr>
                <w:sz w:val="23"/>
              </w:rPr>
              <w:t>巡视工作</w:t>
            </w:r>
          </w:p>
        </w:tc>
        <w:tc>
          <w:tcPr>
            <w:tcW w:w="2799" w:type="dxa"/>
          </w:tcPr>
          <w:p>
            <w:pPr>
              <w:pStyle w:val="11"/>
              <w:spacing w:before="74"/>
              <w:ind w:left="980" w:right="945"/>
              <w:jc w:val="center"/>
              <w:rPr>
                <w:sz w:val="23"/>
              </w:rPr>
            </w:pPr>
            <w:r>
              <w:rPr>
                <w:sz w:val="23"/>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2011199</w:t>
            </w:r>
          </w:p>
        </w:tc>
        <w:tc>
          <w:tcPr>
            <w:tcW w:w="4654" w:type="dxa"/>
          </w:tcPr>
          <w:p>
            <w:pPr>
              <w:pStyle w:val="11"/>
              <w:spacing w:before="74"/>
              <w:ind w:left="959"/>
              <w:rPr>
                <w:sz w:val="23"/>
              </w:rPr>
            </w:pPr>
            <w:r>
              <w:rPr>
                <w:sz w:val="23"/>
              </w:rPr>
              <w:t>其他纪检监察事务支出</w:t>
            </w:r>
          </w:p>
        </w:tc>
        <w:tc>
          <w:tcPr>
            <w:tcW w:w="2799" w:type="dxa"/>
          </w:tcPr>
          <w:p>
            <w:pPr>
              <w:pStyle w:val="11"/>
              <w:spacing w:before="74"/>
              <w:ind w:left="980" w:right="945"/>
              <w:jc w:val="center"/>
              <w:rPr>
                <w:sz w:val="23"/>
              </w:rPr>
            </w:pPr>
            <w:r>
              <w:rPr>
                <w:sz w:val="23"/>
              </w:rP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208</w:t>
            </w:r>
          </w:p>
        </w:tc>
        <w:tc>
          <w:tcPr>
            <w:tcW w:w="4654" w:type="dxa"/>
          </w:tcPr>
          <w:p>
            <w:pPr>
              <w:pStyle w:val="11"/>
              <w:spacing w:before="74"/>
              <w:ind w:left="38"/>
              <w:rPr>
                <w:sz w:val="23"/>
              </w:rPr>
            </w:pPr>
            <w:r>
              <w:rPr>
                <w:sz w:val="23"/>
              </w:rPr>
              <w:t>社会保障和就业支出</w:t>
            </w:r>
          </w:p>
        </w:tc>
        <w:tc>
          <w:tcPr>
            <w:tcW w:w="2799" w:type="dxa"/>
          </w:tcPr>
          <w:p>
            <w:pPr>
              <w:pStyle w:val="11"/>
              <w:spacing w:before="74"/>
              <w:ind w:left="980" w:right="945"/>
              <w:jc w:val="center"/>
              <w:rPr>
                <w:sz w:val="23"/>
              </w:rPr>
            </w:pPr>
            <w:r>
              <w:rPr>
                <w:sz w:val="23"/>
              </w:rPr>
              <w:t>123.55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20805</w:t>
            </w:r>
          </w:p>
        </w:tc>
        <w:tc>
          <w:tcPr>
            <w:tcW w:w="4654" w:type="dxa"/>
          </w:tcPr>
          <w:p>
            <w:pPr>
              <w:pStyle w:val="11"/>
              <w:spacing w:before="74"/>
              <w:ind w:left="497"/>
              <w:rPr>
                <w:sz w:val="23"/>
              </w:rPr>
            </w:pPr>
            <w:r>
              <w:rPr>
                <w:sz w:val="23"/>
              </w:rPr>
              <w:t>行政事业单位养老支出</w:t>
            </w:r>
          </w:p>
        </w:tc>
        <w:tc>
          <w:tcPr>
            <w:tcW w:w="2799" w:type="dxa"/>
          </w:tcPr>
          <w:p>
            <w:pPr>
              <w:pStyle w:val="11"/>
              <w:spacing w:before="74"/>
              <w:ind w:left="980" w:right="945"/>
              <w:jc w:val="center"/>
              <w:rPr>
                <w:sz w:val="23"/>
              </w:rPr>
            </w:pPr>
            <w:r>
              <w:rPr>
                <w:sz w:val="23"/>
              </w:rPr>
              <w:t>123.55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2080505</w:t>
            </w:r>
          </w:p>
        </w:tc>
        <w:tc>
          <w:tcPr>
            <w:tcW w:w="4654" w:type="dxa"/>
          </w:tcPr>
          <w:p>
            <w:pPr>
              <w:pStyle w:val="11"/>
              <w:spacing w:before="74"/>
              <w:ind w:left="959"/>
              <w:rPr>
                <w:sz w:val="23"/>
              </w:rPr>
            </w:pPr>
            <w:r>
              <w:rPr>
                <w:w w:val="95"/>
                <w:sz w:val="23"/>
              </w:rPr>
              <w:t>机关事业单位基本养老保险缴费支出</w:t>
            </w:r>
          </w:p>
        </w:tc>
        <w:tc>
          <w:tcPr>
            <w:tcW w:w="2799" w:type="dxa"/>
          </w:tcPr>
          <w:p>
            <w:pPr>
              <w:pStyle w:val="11"/>
              <w:spacing w:before="74"/>
              <w:ind w:left="980" w:right="945"/>
              <w:jc w:val="center"/>
              <w:rPr>
                <w:sz w:val="23"/>
              </w:rPr>
            </w:pPr>
            <w:r>
              <w:rPr>
                <w:sz w:val="23"/>
              </w:rPr>
              <w:t>123.55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210</w:t>
            </w:r>
          </w:p>
        </w:tc>
        <w:tc>
          <w:tcPr>
            <w:tcW w:w="4654" w:type="dxa"/>
          </w:tcPr>
          <w:p>
            <w:pPr>
              <w:pStyle w:val="11"/>
              <w:spacing w:before="74"/>
              <w:ind w:left="38"/>
              <w:rPr>
                <w:sz w:val="23"/>
              </w:rPr>
            </w:pPr>
            <w:r>
              <w:rPr>
                <w:sz w:val="23"/>
              </w:rPr>
              <w:t>卫生健康支出</w:t>
            </w:r>
          </w:p>
        </w:tc>
        <w:tc>
          <w:tcPr>
            <w:tcW w:w="2799" w:type="dxa"/>
          </w:tcPr>
          <w:p>
            <w:pPr>
              <w:pStyle w:val="11"/>
              <w:spacing w:before="74"/>
              <w:ind w:left="980" w:right="945"/>
              <w:jc w:val="center"/>
              <w:rPr>
                <w:sz w:val="23"/>
              </w:rPr>
            </w:pPr>
            <w:r>
              <w:rPr>
                <w:sz w:val="23"/>
              </w:rPr>
              <w:t>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21011</w:t>
            </w:r>
          </w:p>
        </w:tc>
        <w:tc>
          <w:tcPr>
            <w:tcW w:w="4654" w:type="dxa"/>
          </w:tcPr>
          <w:p>
            <w:pPr>
              <w:pStyle w:val="11"/>
              <w:spacing w:before="74"/>
              <w:ind w:left="497"/>
              <w:rPr>
                <w:sz w:val="23"/>
              </w:rPr>
            </w:pPr>
            <w:r>
              <w:rPr>
                <w:sz w:val="23"/>
              </w:rPr>
              <w:t>行政事业单位医疗</w:t>
            </w:r>
          </w:p>
        </w:tc>
        <w:tc>
          <w:tcPr>
            <w:tcW w:w="2799" w:type="dxa"/>
          </w:tcPr>
          <w:p>
            <w:pPr>
              <w:pStyle w:val="11"/>
              <w:spacing w:before="74"/>
              <w:ind w:left="980" w:right="945"/>
              <w:jc w:val="center"/>
              <w:rPr>
                <w:sz w:val="23"/>
              </w:rPr>
            </w:pPr>
            <w:r>
              <w:rPr>
                <w:sz w:val="23"/>
              </w:rPr>
              <w:t>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2101101</w:t>
            </w:r>
          </w:p>
        </w:tc>
        <w:tc>
          <w:tcPr>
            <w:tcW w:w="4654" w:type="dxa"/>
          </w:tcPr>
          <w:p>
            <w:pPr>
              <w:pStyle w:val="11"/>
              <w:spacing w:before="74"/>
              <w:ind w:left="959"/>
              <w:rPr>
                <w:sz w:val="23"/>
              </w:rPr>
            </w:pPr>
            <w:r>
              <w:rPr>
                <w:sz w:val="23"/>
              </w:rPr>
              <w:t>行政单位医疗</w:t>
            </w:r>
          </w:p>
        </w:tc>
        <w:tc>
          <w:tcPr>
            <w:tcW w:w="2799" w:type="dxa"/>
          </w:tcPr>
          <w:p>
            <w:pPr>
              <w:pStyle w:val="11"/>
              <w:spacing w:before="74"/>
              <w:ind w:left="980" w:right="945"/>
              <w:jc w:val="center"/>
              <w:rPr>
                <w:sz w:val="23"/>
              </w:rPr>
            </w:pPr>
            <w:r>
              <w:rPr>
                <w:sz w:val="23"/>
              </w:rPr>
              <w:t>72.98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2101103</w:t>
            </w:r>
          </w:p>
        </w:tc>
        <w:tc>
          <w:tcPr>
            <w:tcW w:w="4654" w:type="dxa"/>
          </w:tcPr>
          <w:p>
            <w:pPr>
              <w:pStyle w:val="11"/>
              <w:spacing w:before="74"/>
              <w:ind w:left="959"/>
              <w:rPr>
                <w:sz w:val="23"/>
              </w:rPr>
            </w:pPr>
            <w:r>
              <w:rPr>
                <w:sz w:val="23"/>
              </w:rPr>
              <w:t>公务员医疗补助</w:t>
            </w:r>
          </w:p>
        </w:tc>
        <w:tc>
          <w:tcPr>
            <w:tcW w:w="2799" w:type="dxa"/>
          </w:tcPr>
          <w:p>
            <w:pPr>
              <w:pStyle w:val="11"/>
              <w:spacing w:before="74"/>
              <w:ind w:left="980" w:right="945"/>
              <w:jc w:val="center"/>
              <w:rPr>
                <w:sz w:val="23"/>
              </w:rPr>
            </w:pPr>
            <w:r>
              <w:rPr>
                <w:sz w:val="23"/>
              </w:rPr>
              <w:t>15.44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221</w:t>
            </w:r>
          </w:p>
        </w:tc>
        <w:tc>
          <w:tcPr>
            <w:tcW w:w="4654" w:type="dxa"/>
          </w:tcPr>
          <w:p>
            <w:pPr>
              <w:pStyle w:val="11"/>
              <w:spacing w:before="74"/>
              <w:ind w:left="38"/>
              <w:rPr>
                <w:sz w:val="23"/>
              </w:rPr>
            </w:pPr>
            <w:r>
              <w:rPr>
                <w:sz w:val="23"/>
              </w:rPr>
              <w:t>住房保障支出</w:t>
            </w:r>
          </w:p>
        </w:tc>
        <w:tc>
          <w:tcPr>
            <w:tcW w:w="2799" w:type="dxa"/>
          </w:tcPr>
          <w:p>
            <w:pPr>
              <w:pStyle w:val="11"/>
              <w:spacing w:before="74"/>
              <w:ind w:left="980" w:right="945"/>
              <w:jc w:val="center"/>
              <w:rPr>
                <w:sz w:val="23"/>
              </w:rPr>
            </w:pPr>
            <w:r>
              <w:rPr>
                <w:sz w:val="23"/>
              </w:rPr>
              <w:t>473.78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22102</w:t>
            </w:r>
          </w:p>
        </w:tc>
        <w:tc>
          <w:tcPr>
            <w:tcW w:w="4654" w:type="dxa"/>
          </w:tcPr>
          <w:p>
            <w:pPr>
              <w:pStyle w:val="11"/>
              <w:spacing w:before="74"/>
              <w:ind w:left="497"/>
              <w:rPr>
                <w:sz w:val="23"/>
              </w:rPr>
            </w:pPr>
            <w:r>
              <w:rPr>
                <w:sz w:val="23"/>
              </w:rPr>
              <w:t>住房改革支出</w:t>
            </w:r>
          </w:p>
        </w:tc>
        <w:tc>
          <w:tcPr>
            <w:tcW w:w="2799" w:type="dxa"/>
          </w:tcPr>
          <w:p>
            <w:pPr>
              <w:pStyle w:val="11"/>
              <w:spacing w:before="74"/>
              <w:ind w:left="980" w:right="945"/>
              <w:jc w:val="center"/>
              <w:rPr>
                <w:sz w:val="23"/>
              </w:rPr>
            </w:pPr>
            <w:r>
              <w:rPr>
                <w:sz w:val="23"/>
              </w:rPr>
              <w:t>473.78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2210201</w:t>
            </w:r>
          </w:p>
        </w:tc>
        <w:tc>
          <w:tcPr>
            <w:tcW w:w="4654" w:type="dxa"/>
          </w:tcPr>
          <w:p>
            <w:pPr>
              <w:pStyle w:val="11"/>
              <w:spacing w:before="74"/>
              <w:ind w:left="959"/>
              <w:rPr>
                <w:sz w:val="23"/>
              </w:rPr>
            </w:pPr>
            <w:r>
              <w:rPr>
                <w:sz w:val="23"/>
              </w:rPr>
              <w:t>住房公积金</w:t>
            </w:r>
          </w:p>
        </w:tc>
        <w:tc>
          <w:tcPr>
            <w:tcW w:w="2799" w:type="dxa"/>
          </w:tcPr>
          <w:p>
            <w:pPr>
              <w:pStyle w:val="11"/>
              <w:spacing w:before="74"/>
              <w:ind w:left="980" w:right="945"/>
              <w:jc w:val="center"/>
              <w:rPr>
                <w:sz w:val="23"/>
              </w:rPr>
            </w:pPr>
            <w:r>
              <w:rPr>
                <w:sz w:val="23"/>
              </w:rPr>
              <w:t>147.52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321" w:type="dxa"/>
          </w:tcPr>
          <w:p>
            <w:pPr>
              <w:pStyle w:val="11"/>
              <w:spacing w:before="74"/>
              <w:ind w:left="38"/>
              <w:rPr>
                <w:sz w:val="23"/>
              </w:rPr>
            </w:pPr>
            <w:r>
              <w:rPr>
                <w:sz w:val="23"/>
              </w:rPr>
              <w:t>2210202</w:t>
            </w:r>
          </w:p>
        </w:tc>
        <w:tc>
          <w:tcPr>
            <w:tcW w:w="4654" w:type="dxa"/>
          </w:tcPr>
          <w:p>
            <w:pPr>
              <w:pStyle w:val="11"/>
              <w:spacing w:before="74"/>
              <w:ind w:left="959"/>
              <w:rPr>
                <w:sz w:val="23"/>
              </w:rPr>
            </w:pPr>
            <w:r>
              <w:rPr>
                <w:sz w:val="23"/>
              </w:rPr>
              <w:t>提租补贴</w:t>
            </w:r>
          </w:p>
        </w:tc>
        <w:tc>
          <w:tcPr>
            <w:tcW w:w="2799" w:type="dxa"/>
          </w:tcPr>
          <w:p>
            <w:pPr>
              <w:pStyle w:val="11"/>
              <w:spacing w:before="74"/>
              <w:ind w:left="980" w:right="945"/>
              <w:jc w:val="center"/>
              <w:rPr>
                <w:sz w:val="23"/>
              </w:rPr>
            </w:pPr>
            <w:r>
              <w:rPr>
                <w:sz w:val="23"/>
              </w:rP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321" w:type="dxa"/>
          </w:tcPr>
          <w:p>
            <w:pPr>
              <w:pStyle w:val="11"/>
              <w:spacing w:before="69"/>
              <w:ind w:left="38"/>
              <w:rPr>
                <w:sz w:val="23"/>
              </w:rPr>
            </w:pPr>
            <w:r>
              <w:rPr>
                <w:sz w:val="23"/>
              </w:rPr>
              <w:t>2210203</w:t>
            </w:r>
          </w:p>
        </w:tc>
        <w:tc>
          <w:tcPr>
            <w:tcW w:w="4654" w:type="dxa"/>
          </w:tcPr>
          <w:p>
            <w:pPr>
              <w:pStyle w:val="11"/>
              <w:spacing w:before="71"/>
              <w:ind w:left="959"/>
              <w:rPr>
                <w:sz w:val="23"/>
              </w:rPr>
            </w:pPr>
            <w:r>
              <w:rPr>
                <w:sz w:val="23"/>
              </w:rPr>
              <w:t>购房补贴</w:t>
            </w:r>
          </w:p>
        </w:tc>
        <w:tc>
          <w:tcPr>
            <w:tcW w:w="2799" w:type="dxa"/>
          </w:tcPr>
          <w:p>
            <w:pPr>
              <w:pStyle w:val="11"/>
              <w:spacing w:before="71"/>
              <w:ind w:left="973" w:right="952"/>
              <w:jc w:val="center"/>
              <w:rPr>
                <w:sz w:val="23"/>
              </w:rPr>
            </w:pPr>
            <w:r>
              <w:rPr>
                <w:sz w:val="23"/>
              </w:rPr>
              <w:t>319.63</w:t>
            </w:r>
          </w:p>
        </w:tc>
      </w:tr>
    </w:tbl>
    <w:p>
      <w:pPr>
        <w:spacing w:before="0" w:line="215" w:lineRule="exact"/>
        <w:ind w:left="163" w:right="0" w:firstLine="0"/>
        <w:jc w:val="left"/>
        <w:rPr>
          <w:rFonts w:hint="eastAsia" w:ascii="宋体" w:hAnsi="宋体" w:eastAsia="宋体"/>
          <w:sz w:val="17"/>
        </w:rPr>
      </w:pPr>
      <w:r>
        <w:rPr>
          <w:rFonts w:hint="eastAsia" w:ascii="宋体" w:hAnsi="宋体" w:eastAsia="宋体"/>
          <w:w w:val="105"/>
          <w:sz w:val="17"/>
        </w:rPr>
        <w:t>注：</w:t>
      </w:r>
      <w:r>
        <w:rPr>
          <w:rFonts w:ascii="Times New Roman" w:hAnsi="Times New Roman" w:eastAsia="Times New Roman"/>
          <w:w w:val="105"/>
          <w:sz w:val="17"/>
        </w:rPr>
        <w:t>“</w:t>
      </w:r>
      <w:r>
        <w:rPr>
          <w:rFonts w:hint="eastAsia" w:ascii="宋体" w:hAnsi="宋体" w:eastAsia="宋体"/>
          <w:w w:val="105"/>
          <w:sz w:val="17"/>
        </w:rPr>
        <w:t>科目编码</w:t>
      </w:r>
      <w:r>
        <w:rPr>
          <w:rFonts w:ascii="Times New Roman" w:hAnsi="Times New Roman" w:eastAsia="Times New Roman"/>
          <w:w w:val="105"/>
          <w:sz w:val="17"/>
        </w:rPr>
        <w:t>”</w:t>
      </w:r>
      <w:r>
        <w:rPr>
          <w:rFonts w:hint="eastAsia" w:ascii="宋体" w:hAnsi="宋体" w:eastAsia="宋体"/>
          <w:w w:val="105"/>
          <w:sz w:val="17"/>
        </w:rPr>
        <w:t>和</w:t>
      </w:r>
      <w:r>
        <w:rPr>
          <w:rFonts w:ascii="Times New Roman" w:hAnsi="Times New Roman" w:eastAsia="Times New Roman"/>
          <w:w w:val="105"/>
          <w:sz w:val="17"/>
        </w:rPr>
        <w:t>“</w:t>
      </w:r>
      <w:r>
        <w:rPr>
          <w:rFonts w:hint="eastAsia" w:ascii="宋体" w:hAnsi="宋体" w:eastAsia="宋体"/>
          <w:w w:val="105"/>
          <w:sz w:val="17"/>
        </w:rPr>
        <w:t>科目名称</w:t>
      </w:r>
      <w:r>
        <w:rPr>
          <w:rFonts w:ascii="Times New Roman" w:hAnsi="Times New Roman" w:eastAsia="Times New Roman"/>
          <w:w w:val="105"/>
          <w:sz w:val="17"/>
        </w:rPr>
        <w:t>”</w:t>
      </w:r>
      <w:r>
        <w:rPr>
          <w:rFonts w:hint="eastAsia" w:ascii="宋体" w:hAnsi="宋体" w:eastAsia="宋体"/>
          <w:w w:val="105"/>
          <w:sz w:val="17"/>
        </w:rPr>
        <w:t>为必填项。</w:t>
      </w:r>
    </w:p>
    <w:p>
      <w:pPr>
        <w:spacing w:after="0" w:line="215" w:lineRule="exact"/>
        <w:jc w:val="left"/>
        <w:rPr>
          <w:rFonts w:hint="eastAsia" w:ascii="宋体" w:hAnsi="宋体" w:eastAsia="宋体"/>
          <w:sz w:val="17"/>
        </w:rPr>
        <w:sectPr>
          <w:type w:val="continuous"/>
          <w:pgSz w:w="11910" w:h="16840"/>
          <w:pgMar w:top="1580" w:right="900" w:bottom="280" w:left="900" w:header="720" w:footer="720" w:gutter="0"/>
        </w:sectPr>
      </w:pPr>
    </w:p>
    <w:p>
      <w:pPr>
        <w:spacing w:before="49"/>
        <w:ind w:left="167" w:right="0" w:firstLine="0"/>
        <w:jc w:val="left"/>
        <w:rPr>
          <w:rFonts w:hint="eastAsia" w:ascii="PMingLiU" w:eastAsia="PMingLiU"/>
          <w:sz w:val="21"/>
        </w:rPr>
      </w:pPr>
      <w:r>
        <w:rPr>
          <w:rFonts w:hint="eastAsia" w:ascii="PMingLiU" w:eastAsia="PMingLiU"/>
          <w:w w:val="105"/>
          <w:sz w:val="21"/>
        </w:rPr>
        <w:t>公开08表</w:t>
      </w:r>
    </w:p>
    <w:p>
      <w:pPr>
        <w:pStyle w:val="3"/>
        <w:spacing w:before="339"/>
      </w:pPr>
      <w:r>
        <w:rPr>
          <w:b w:val="0"/>
        </w:rPr>
        <w:br w:type="column"/>
      </w:r>
      <w:r>
        <w:t>一般公共预算基本支出预算表（经济科目）</w:t>
      </w:r>
    </w:p>
    <w:p>
      <w:pPr>
        <w:spacing w:after="0"/>
        <w:sectPr>
          <w:pgSz w:w="11910" w:h="16840"/>
          <w:pgMar w:top="1040" w:right="900" w:bottom="280" w:left="900" w:header="720" w:footer="720" w:gutter="0"/>
          <w:cols w:equalWidth="0" w:num="2">
            <w:col w:w="1063" w:space="89"/>
            <w:col w:w="8958"/>
          </w:cols>
        </w:sectPr>
      </w:pPr>
    </w:p>
    <w:p>
      <w:pPr>
        <w:pStyle w:val="6"/>
        <w:spacing w:before="1"/>
        <w:rPr>
          <w:rFonts w:ascii="Microsoft JhengHei"/>
          <w:b/>
          <w:sz w:val="9"/>
        </w:rPr>
      </w:pPr>
      <w:r>
        <mc:AlternateContent>
          <mc:Choice Requires="wps">
            <w:drawing>
              <wp:anchor distT="0" distB="0" distL="114300" distR="114300" simplePos="0" relativeHeight="2048" behindDoc="0" locked="0" layoutInCell="1" allowOverlap="1">
                <wp:simplePos x="0" y="0"/>
                <wp:positionH relativeFrom="page">
                  <wp:posOffset>648970</wp:posOffset>
                </wp:positionH>
                <wp:positionV relativeFrom="page">
                  <wp:posOffset>1635125</wp:posOffset>
                </wp:positionV>
                <wp:extent cx="6236970" cy="8278495"/>
                <wp:effectExtent l="0" t="0" r="0" b="0"/>
                <wp:wrapNone/>
                <wp:docPr id="5" name="文本框 4"/>
                <wp:cNvGraphicFramePr/>
                <a:graphic xmlns:a="http://schemas.openxmlformats.org/drawingml/2006/main">
                  <a:graphicData uri="http://schemas.microsoft.com/office/word/2010/wordprocessingShape">
                    <wps:wsp>
                      <wps:cNvSpPr txBox="1"/>
                      <wps:spPr>
                        <a:xfrm>
                          <a:off x="0" y="0"/>
                          <a:ext cx="6236970" cy="8278495"/>
                        </a:xfrm>
                        <a:prstGeom prst="rect">
                          <a:avLst/>
                        </a:prstGeom>
                        <a:noFill/>
                        <a:ln>
                          <a:noFill/>
                        </a:ln>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80"/>
                              <w:gridCol w:w="5210"/>
                              <w:gridCol w:w="2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trPr>
                              <w:tc>
                                <w:tcPr>
                                  <w:tcW w:w="2180" w:type="dxa"/>
                                </w:tcPr>
                                <w:p>
                                  <w:pPr>
                                    <w:pStyle w:val="11"/>
                                    <w:spacing w:line="408" w:lineRule="exact"/>
                                    <w:ind w:left="590"/>
                                    <w:rPr>
                                      <w:rFonts w:hint="eastAsia" w:ascii="Microsoft JhengHei" w:eastAsia="Microsoft JhengHei"/>
                                      <w:b/>
                                      <w:sz w:val="24"/>
                                    </w:rPr>
                                  </w:pPr>
                                  <w:r>
                                    <w:rPr>
                                      <w:rFonts w:hint="eastAsia" w:ascii="Microsoft JhengHei" w:eastAsia="Microsoft JhengHei"/>
                                      <w:b/>
                                      <w:w w:val="105"/>
                                      <w:sz w:val="24"/>
                                    </w:rPr>
                                    <w:t>科目编码</w:t>
                                  </w:r>
                                </w:p>
                              </w:tc>
                              <w:tc>
                                <w:tcPr>
                                  <w:tcW w:w="5210" w:type="dxa"/>
                                </w:tcPr>
                                <w:p>
                                  <w:pPr>
                                    <w:pStyle w:val="11"/>
                                    <w:spacing w:line="408" w:lineRule="exact"/>
                                    <w:ind w:left="2079" w:right="2062"/>
                                    <w:jc w:val="center"/>
                                    <w:rPr>
                                      <w:rFonts w:hint="eastAsia" w:ascii="Microsoft JhengHei" w:eastAsia="Microsoft JhengHei"/>
                                      <w:b/>
                                      <w:sz w:val="24"/>
                                    </w:rPr>
                                  </w:pPr>
                                  <w:r>
                                    <w:rPr>
                                      <w:rFonts w:hint="eastAsia" w:ascii="Microsoft JhengHei" w:eastAsia="Microsoft JhengHei"/>
                                      <w:b/>
                                      <w:w w:val="105"/>
                                      <w:sz w:val="24"/>
                                    </w:rPr>
                                    <w:t>科目名称</w:t>
                                  </w:r>
                                </w:p>
                              </w:tc>
                              <w:tc>
                                <w:tcPr>
                                  <w:tcW w:w="2408" w:type="dxa"/>
                                </w:tcPr>
                                <w:p>
                                  <w:pPr>
                                    <w:pStyle w:val="11"/>
                                    <w:spacing w:line="408" w:lineRule="exact"/>
                                    <w:ind w:left="702"/>
                                    <w:rPr>
                                      <w:rFonts w:hint="eastAsia" w:ascii="Microsoft JhengHei" w:eastAsia="Microsoft JhengHei"/>
                                      <w:b/>
                                      <w:sz w:val="24"/>
                                    </w:rPr>
                                  </w:pPr>
                                  <w:r>
                                    <w:rPr>
                                      <w:rFonts w:hint="eastAsia" w:ascii="Microsoft JhengHei" w:eastAsia="Microsoft JhengHei"/>
                                      <w:b/>
                                      <w:w w:val="105"/>
                                      <w:sz w:val="24"/>
                                    </w:rPr>
                                    <w:t>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7390" w:type="dxa"/>
                                  <w:gridSpan w:val="2"/>
                                </w:tcPr>
                                <w:p>
                                  <w:pPr>
                                    <w:pStyle w:val="11"/>
                                    <w:spacing w:line="375" w:lineRule="exact"/>
                                    <w:ind w:left="3422" w:right="3404"/>
                                    <w:jc w:val="center"/>
                                    <w:rPr>
                                      <w:rFonts w:hint="eastAsia" w:ascii="Microsoft JhengHei" w:eastAsia="Microsoft JhengHei"/>
                                      <w:b/>
                                      <w:sz w:val="24"/>
                                    </w:rPr>
                                  </w:pPr>
                                  <w:r>
                                    <w:rPr>
                                      <w:rFonts w:hint="eastAsia" w:ascii="Microsoft JhengHei" w:eastAsia="Microsoft JhengHei"/>
                                      <w:b/>
                                      <w:w w:val="105"/>
                                      <w:sz w:val="24"/>
                                    </w:rPr>
                                    <w:t>合计</w:t>
                                  </w:r>
                                </w:p>
                              </w:tc>
                              <w:tc>
                                <w:tcPr>
                                  <w:tcW w:w="2408" w:type="dxa"/>
                                </w:tcPr>
                                <w:p>
                                  <w:pPr>
                                    <w:pStyle w:val="11"/>
                                    <w:spacing w:before="63"/>
                                    <w:ind w:left="764"/>
                                    <w:rPr>
                                      <w:sz w:val="24"/>
                                    </w:rPr>
                                  </w:pPr>
                                  <w:r>
                                    <w:rPr>
                                      <w:w w:val="105"/>
                                      <w:sz w:val="24"/>
                                    </w:rPr>
                                    <w:t>2504.94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w:t>
                                  </w:r>
                                </w:p>
                              </w:tc>
                              <w:tc>
                                <w:tcPr>
                                  <w:tcW w:w="5210" w:type="dxa"/>
                                </w:tcPr>
                                <w:p>
                                  <w:pPr>
                                    <w:pStyle w:val="11"/>
                                    <w:spacing w:before="108"/>
                                    <w:ind w:left="37"/>
                                    <w:rPr>
                                      <w:sz w:val="24"/>
                                    </w:rPr>
                                  </w:pPr>
                                  <w:r>
                                    <w:rPr>
                                      <w:w w:val="105"/>
                                      <w:sz w:val="24"/>
                                    </w:rPr>
                                    <w:t>工资福利支出</w:t>
                                  </w:r>
                                </w:p>
                              </w:tc>
                              <w:tc>
                                <w:tcPr>
                                  <w:tcW w:w="2408" w:type="dxa"/>
                                </w:tcPr>
                                <w:p>
                                  <w:pPr>
                                    <w:pStyle w:val="11"/>
                                    <w:spacing w:before="108"/>
                                    <w:ind w:left="771"/>
                                    <w:rPr>
                                      <w:sz w:val="24"/>
                                    </w:rPr>
                                  </w:pPr>
                                  <w:r>
                                    <w:rPr>
                                      <w:w w:val="105"/>
                                      <w:sz w:val="24"/>
                                    </w:rPr>
                                    <w:t>1941.19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30101</w:t>
                                  </w:r>
                                </w:p>
                              </w:tc>
                              <w:tc>
                                <w:tcPr>
                                  <w:tcW w:w="5210" w:type="dxa"/>
                                </w:tcPr>
                                <w:p>
                                  <w:pPr>
                                    <w:pStyle w:val="11"/>
                                    <w:spacing w:before="109"/>
                                    <w:ind w:left="535"/>
                                    <w:rPr>
                                      <w:sz w:val="24"/>
                                    </w:rPr>
                                  </w:pPr>
                                  <w:r>
                                    <w:rPr>
                                      <w:w w:val="105"/>
                                      <w:sz w:val="24"/>
                                    </w:rPr>
                                    <w:t>基本工资</w:t>
                                  </w:r>
                                </w:p>
                              </w:tc>
                              <w:tc>
                                <w:tcPr>
                                  <w:tcW w:w="2408" w:type="dxa"/>
                                </w:tcPr>
                                <w:p>
                                  <w:pPr>
                                    <w:pStyle w:val="11"/>
                                    <w:spacing w:before="109"/>
                                    <w:ind w:left="677" w:right="649"/>
                                    <w:jc w:val="center"/>
                                    <w:rPr>
                                      <w:sz w:val="24"/>
                                    </w:rPr>
                                  </w:pPr>
                                  <w:r>
                                    <w:rPr>
                                      <w:w w:val="105"/>
                                      <w:sz w:val="24"/>
                                    </w:rPr>
                                    <w:t>294.64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3010201</w:t>
                                  </w:r>
                                </w:p>
                              </w:tc>
                              <w:tc>
                                <w:tcPr>
                                  <w:tcW w:w="5210" w:type="dxa"/>
                                </w:tcPr>
                                <w:p>
                                  <w:pPr>
                                    <w:pStyle w:val="11"/>
                                    <w:spacing w:before="109"/>
                                    <w:ind w:left="535"/>
                                    <w:rPr>
                                      <w:sz w:val="24"/>
                                    </w:rPr>
                                  </w:pPr>
                                  <w:r>
                                    <w:rPr>
                                      <w:w w:val="105"/>
                                      <w:sz w:val="24"/>
                                    </w:rPr>
                                    <w:t>津补贴</w:t>
                                  </w:r>
                                </w:p>
                              </w:tc>
                              <w:tc>
                                <w:tcPr>
                                  <w:tcW w:w="2408" w:type="dxa"/>
                                </w:tcPr>
                                <w:p>
                                  <w:pPr>
                                    <w:pStyle w:val="11"/>
                                    <w:spacing w:before="109"/>
                                    <w:ind w:left="677" w:right="649"/>
                                    <w:jc w:val="center"/>
                                    <w:rPr>
                                      <w:sz w:val="24"/>
                                    </w:rPr>
                                  </w:pPr>
                                  <w:r>
                                    <w:rPr>
                                      <w:w w:val="105"/>
                                      <w:sz w:val="24"/>
                                    </w:rPr>
                                    <w:t>505.39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3010203</w:t>
                                  </w:r>
                                </w:p>
                              </w:tc>
                              <w:tc>
                                <w:tcPr>
                                  <w:tcW w:w="5210" w:type="dxa"/>
                                </w:tcPr>
                                <w:p>
                                  <w:pPr>
                                    <w:pStyle w:val="11"/>
                                    <w:spacing w:before="108"/>
                                    <w:ind w:left="535"/>
                                    <w:rPr>
                                      <w:sz w:val="24"/>
                                    </w:rPr>
                                  </w:pPr>
                                  <w:r>
                                    <w:rPr>
                                      <w:w w:val="105"/>
                                      <w:sz w:val="24"/>
                                    </w:rPr>
                                    <w:t>购房补贴</w:t>
                                  </w:r>
                                </w:p>
                              </w:tc>
                              <w:tc>
                                <w:tcPr>
                                  <w:tcW w:w="2408" w:type="dxa"/>
                                </w:tcPr>
                                <w:p>
                                  <w:pPr>
                                    <w:pStyle w:val="11"/>
                                    <w:spacing w:before="108"/>
                                    <w:ind w:left="677" w:right="649"/>
                                    <w:jc w:val="center"/>
                                    <w:rPr>
                                      <w:sz w:val="24"/>
                                    </w:rPr>
                                  </w:pPr>
                                  <w:r>
                                    <w:rPr>
                                      <w:w w:val="105"/>
                                      <w:sz w:val="24"/>
                                    </w:rPr>
                                    <w:t>319.63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30103</w:t>
                                  </w:r>
                                </w:p>
                              </w:tc>
                              <w:tc>
                                <w:tcPr>
                                  <w:tcW w:w="5210" w:type="dxa"/>
                                </w:tcPr>
                                <w:p>
                                  <w:pPr>
                                    <w:pStyle w:val="11"/>
                                    <w:spacing w:before="108"/>
                                    <w:ind w:left="535"/>
                                    <w:rPr>
                                      <w:sz w:val="24"/>
                                    </w:rPr>
                                  </w:pPr>
                                  <w:r>
                                    <w:rPr>
                                      <w:w w:val="105"/>
                                      <w:sz w:val="24"/>
                                    </w:rPr>
                                    <w:t>奖金</w:t>
                                  </w:r>
                                </w:p>
                              </w:tc>
                              <w:tc>
                                <w:tcPr>
                                  <w:tcW w:w="2408" w:type="dxa"/>
                                </w:tcPr>
                                <w:p>
                                  <w:pPr>
                                    <w:pStyle w:val="11"/>
                                    <w:spacing w:before="108"/>
                                    <w:ind w:left="677" w:right="649"/>
                                    <w:jc w:val="center"/>
                                    <w:rPr>
                                      <w:sz w:val="24"/>
                                    </w:rPr>
                                  </w:pPr>
                                  <w:r>
                                    <w:rPr>
                                      <w:w w:val="105"/>
                                      <w:sz w:val="24"/>
                                    </w:rPr>
                                    <w:t>378.39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30106</w:t>
                                  </w:r>
                                </w:p>
                              </w:tc>
                              <w:tc>
                                <w:tcPr>
                                  <w:tcW w:w="5210" w:type="dxa"/>
                                </w:tcPr>
                                <w:p>
                                  <w:pPr>
                                    <w:pStyle w:val="11"/>
                                    <w:spacing w:before="108"/>
                                    <w:ind w:left="535"/>
                                    <w:rPr>
                                      <w:sz w:val="24"/>
                                    </w:rPr>
                                  </w:pPr>
                                  <w:r>
                                    <w:rPr>
                                      <w:w w:val="105"/>
                                      <w:sz w:val="24"/>
                                    </w:rPr>
                                    <w:t>伙食补助费</w:t>
                                  </w:r>
                                </w:p>
                              </w:tc>
                              <w:tc>
                                <w:tcPr>
                                  <w:tcW w:w="2408" w:type="dxa"/>
                                </w:tcPr>
                                <w:p>
                                  <w:pPr>
                                    <w:pStyle w:val="11"/>
                                    <w:spacing w:before="108"/>
                                    <w:ind w:left="677" w:right="649"/>
                                    <w:jc w:val="center"/>
                                    <w:rPr>
                                      <w:sz w:val="24"/>
                                    </w:rPr>
                                  </w:pPr>
                                  <w:r>
                                    <w:rPr>
                                      <w:w w:val="105"/>
                                      <w:sz w:val="24"/>
                                    </w:rPr>
                                    <w:t>36.69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30107</w:t>
                                  </w:r>
                                </w:p>
                              </w:tc>
                              <w:tc>
                                <w:tcPr>
                                  <w:tcW w:w="5210" w:type="dxa"/>
                                </w:tcPr>
                                <w:p>
                                  <w:pPr>
                                    <w:pStyle w:val="11"/>
                                    <w:spacing w:before="108"/>
                                    <w:ind w:left="535"/>
                                    <w:rPr>
                                      <w:sz w:val="24"/>
                                    </w:rPr>
                                  </w:pPr>
                                  <w:r>
                                    <w:rPr>
                                      <w:w w:val="105"/>
                                      <w:sz w:val="24"/>
                                    </w:rPr>
                                    <w:t>绩效工资</w:t>
                                  </w:r>
                                </w:p>
                              </w:tc>
                              <w:tc>
                                <w:tcPr>
                                  <w:tcW w:w="2408" w:type="dxa"/>
                                </w:tcPr>
                                <w:p>
                                  <w:pPr>
                                    <w:pStyle w:val="11"/>
                                    <w:spacing w:before="108"/>
                                    <w:ind w:left="677" w:right="649"/>
                                    <w:jc w:val="center"/>
                                    <w:rPr>
                                      <w:sz w:val="24"/>
                                    </w:rPr>
                                  </w:pPr>
                                  <w:r>
                                    <w:rPr>
                                      <w:w w:val="105"/>
                                      <w:sz w:val="24"/>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30108</w:t>
                                  </w:r>
                                </w:p>
                              </w:tc>
                              <w:tc>
                                <w:tcPr>
                                  <w:tcW w:w="5210" w:type="dxa"/>
                                </w:tcPr>
                                <w:p>
                                  <w:pPr>
                                    <w:pStyle w:val="11"/>
                                    <w:spacing w:before="109"/>
                                    <w:ind w:left="535"/>
                                    <w:rPr>
                                      <w:sz w:val="24"/>
                                    </w:rPr>
                                  </w:pPr>
                                  <w:r>
                                    <w:rPr>
                                      <w:w w:val="105"/>
                                      <w:sz w:val="24"/>
                                    </w:rPr>
                                    <w:t>机关事业单位基本养老保险缴费</w:t>
                                  </w:r>
                                </w:p>
                              </w:tc>
                              <w:tc>
                                <w:tcPr>
                                  <w:tcW w:w="2408" w:type="dxa"/>
                                </w:tcPr>
                                <w:p>
                                  <w:pPr>
                                    <w:pStyle w:val="11"/>
                                    <w:spacing w:before="109"/>
                                    <w:ind w:left="677" w:right="649"/>
                                    <w:jc w:val="center"/>
                                    <w:rPr>
                                      <w:sz w:val="24"/>
                                    </w:rPr>
                                  </w:pPr>
                                  <w:r>
                                    <w:rPr>
                                      <w:w w:val="105"/>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30110</w:t>
                                  </w:r>
                                </w:p>
                              </w:tc>
                              <w:tc>
                                <w:tcPr>
                                  <w:tcW w:w="5210" w:type="dxa"/>
                                </w:tcPr>
                                <w:p>
                                  <w:pPr>
                                    <w:pStyle w:val="11"/>
                                    <w:spacing w:before="109"/>
                                    <w:ind w:left="535"/>
                                    <w:rPr>
                                      <w:sz w:val="24"/>
                                    </w:rPr>
                                  </w:pPr>
                                  <w:r>
                                    <w:rPr>
                                      <w:w w:val="105"/>
                                      <w:sz w:val="24"/>
                                    </w:rPr>
                                    <w:t>职工基本医疗保险缴费</w:t>
                                  </w:r>
                                </w:p>
                              </w:tc>
                              <w:tc>
                                <w:tcPr>
                                  <w:tcW w:w="2408" w:type="dxa"/>
                                </w:tcPr>
                                <w:p>
                                  <w:pPr>
                                    <w:pStyle w:val="11"/>
                                    <w:spacing w:before="109"/>
                                    <w:ind w:left="677" w:right="649"/>
                                    <w:jc w:val="center"/>
                                    <w:rPr>
                                      <w:sz w:val="24"/>
                                    </w:rPr>
                                  </w:pPr>
                                  <w:r>
                                    <w:rPr>
                                      <w:w w:val="105"/>
                                      <w:sz w:val="24"/>
                                    </w:rPr>
                                    <w:t>62.38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30111</w:t>
                                  </w:r>
                                </w:p>
                              </w:tc>
                              <w:tc>
                                <w:tcPr>
                                  <w:tcW w:w="5210" w:type="dxa"/>
                                </w:tcPr>
                                <w:p>
                                  <w:pPr>
                                    <w:pStyle w:val="11"/>
                                    <w:spacing w:before="109"/>
                                    <w:ind w:left="535"/>
                                    <w:rPr>
                                      <w:sz w:val="24"/>
                                    </w:rPr>
                                  </w:pPr>
                                  <w:r>
                                    <w:rPr>
                                      <w:w w:val="105"/>
                                      <w:sz w:val="24"/>
                                    </w:rPr>
                                    <w:t>公务员医疗补助缴费</w:t>
                                  </w:r>
                                </w:p>
                              </w:tc>
                              <w:tc>
                                <w:tcPr>
                                  <w:tcW w:w="2408" w:type="dxa"/>
                                </w:tcPr>
                                <w:p>
                                  <w:pPr>
                                    <w:pStyle w:val="11"/>
                                    <w:spacing w:before="109"/>
                                    <w:ind w:left="677" w:right="649"/>
                                    <w:jc w:val="center"/>
                                    <w:rPr>
                                      <w:sz w:val="24"/>
                                    </w:rPr>
                                  </w:pPr>
                                  <w:r>
                                    <w:rPr>
                                      <w:w w:val="105"/>
                                      <w:sz w:val="24"/>
                                    </w:rPr>
                                    <w:t>15.44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3011201</w:t>
                                  </w:r>
                                </w:p>
                              </w:tc>
                              <w:tc>
                                <w:tcPr>
                                  <w:tcW w:w="5210" w:type="dxa"/>
                                </w:tcPr>
                                <w:p>
                                  <w:pPr>
                                    <w:pStyle w:val="11"/>
                                    <w:spacing w:before="109"/>
                                    <w:ind w:left="535"/>
                                    <w:rPr>
                                      <w:sz w:val="24"/>
                                    </w:rPr>
                                  </w:pPr>
                                  <w:r>
                                    <w:rPr>
                                      <w:w w:val="105"/>
                                      <w:sz w:val="24"/>
                                    </w:rPr>
                                    <w:t>生育保险</w:t>
                                  </w:r>
                                </w:p>
                              </w:tc>
                              <w:tc>
                                <w:tcPr>
                                  <w:tcW w:w="2408" w:type="dxa"/>
                                </w:tcPr>
                                <w:p>
                                  <w:pPr>
                                    <w:pStyle w:val="11"/>
                                    <w:spacing w:before="109"/>
                                    <w:ind w:left="677" w:right="649"/>
                                    <w:jc w:val="center"/>
                                    <w:rPr>
                                      <w:sz w:val="24"/>
                                    </w:rPr>
                                  </w:pPr>
                                  <w:r>
                                    <w:rPr>
                                      <w:w w:val="105"/>
                                      <w:sz w:val="24"/>
                                    </w:rPr>
                                    <w:t>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3011202</w:t>
                                  </w:r>
                                </w:p>
                              </w:tc>
                              <w:tc>
                                <w:tcPr>
                                  <w:tcW w:w="5210" w:type="dxa"/>
                                </w:tcPr>
                                <w:p>
                                  <w:pPr>
                                    <w:pStyle w:val="11"/>
                                    <w:spacing w:before="108"/>
                                    <w:ind w:left="535"/>
                                    <w:rPr>
                                      <w:sz w:val="24"/>
                                    </w:rPr>
                                  </w:pPr>
                                  <w:r>
                                    <w:rPr>
                                      <w:w w:val="105"/>
                                      <w:sz w:val="24"/>
                                    </w:rPr>
                                    <w:t>失业保险</w:t>
                                  </w:r>
                                </w:p>
                              </w:tc>
                              <w:tc>
                                <w:tcPr>
                                  <w:tcW w:w="2408" w:type="dxa"/>
                                </w:tcPr>
                                <w:p>
                                  <w:pPr>
                                    <w:pStyle w:val="11"/>
                                    <w:spacing w:before="108"/>
                                    <w:ind w:left="677" w:right="649"/>
                                    <w:jc w:val="center"/>
                                    <w:rPr>
                                      <w:sz w:val="24"/>
                                    </w:rPr>
                                  </w:pPr>
                                  <w:r>
                                    <w:rPr>
                                      <w:w w:val="105"/>
                                      <w:sz w:val="24"/>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3011203</w:t>
                                  </w:r>
                                </w:p>
                              </w:tc>
                              <w:tc>
                                <w:tcPr>
                                  <w:tcW w:w="5210" w:type="dxa"/>
                                </w:tcPr>
                                <w:p>
                                  <w:pPr>
                                    <w:pStyle w:val="11"/>
                                    <w:spacing w:before="108"/>
                                    <w:ind w:left="535"/>
                                    <w:rPr>
                                      <w:sz w:val="24"/>
                                    </w:rPr>
                                  </w:pPr>
                                  <w:r>
                                    <w:rPr>
                                      <w:w w:val="105"/>
                                      <w:sz w:val="24"/>
                                    </w:rPr>
                                    <w:t>工伤保险</w:t>
                                  </w:r>
                                </w:p>
                              </w:tc>
                              <w:tc>
                                <w:tcPr>
                                  <w:tcW w:w="2408" w:type="dxa"/>
                                </w:tcPr>
                                <w:p>
                                  <w:pPr>
                                    <w:pStyle w:val="11"/>
                                    <w:spacing w:before="108"/>
                                    <w:ind w:left="677" w:right="649"/>
                                    <w:jc w:val="center"/>
                                    <w:rPr>
                                      <w:sz w:val="24"/>
                                    </w:rPr>
                                  </w:pPr>
                                  <w:r>
                                    <w:rPr>
                                      <w:w w:val="105"/>
                                      <w:sz w:val="24"/>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30113</w:t>
                                  </w:r>
                                </w:p>
                              </w:tc>
                              <w:tc>
                                <w:tcPr>
                                  <w:tcW w:w="5210" w:type="dxa"/>
                                </w:tcPr>
                                <w:p>
                                  <w:pPr>
                                    <w:pStyle w:val="11"/>
                                    <w:spacing w:before="109"/>
                                    <w:ind w:left="535"/>
                                    <w:rPr>
                                      <w:sz w:val="24"/>
                                    </w:rPr>
                                  </w:pPr>
                                  <w:r>
                                    <w:rPr>
                                      <w:w w:val="105"/>
                                      <w:sz w:val="24"/>
                                    </w:rPr>
                                    <w:t>住房公积金</w:t>
                                  </w:r>
                                </w:p>
                              </w:tc>
                              <w:tc>
                                <w:tcPr>
                                  <w:tcW w:w="2408" w:type="dxa"/>
                                </w:tcPr>
                                <w:p>
                                  <w:pPr>
                                    <w:pStyle w:val="11"/>
                                    <w:spacing w:before="109"/>
                                    <w:ind w:left="677" w:right="649"/>
                                    <w:jc w:val="center"/>
                                    <w:rPr>
                                      <w:sz w:val="24"/>
                                    </w:rPr>
                                  </w:pPr>
                                  <w:r>
                                    <w:rPr>
                                      <w:w w:val="105"/>
                                      <w:sz w:val="24"/>
                                    </w:rPr>
                                    <w:t>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30199</w:t>
                                  </w:r>
                                </w:p>
                              </w:tc>
                              <w:tc>
                                <w:tcPr>
                                  <w:tcW w:w="5210" w:type="dxa"/>
                                </w:tcPr>
                                <w:p>
                                  <w:pPr>
                                    <w:pStyle w:val="11"/>
                                    <w:spacing w:before="108"/>
                                    <w:ind w:left="535"/>
                                    <w:rPr>
                                      <w:sz w:val="24"/>
                                    </w:rPr>
                                  </w:pPr>
                                  <w:r>
                                    <w:rPr>
                                      <w:w w:val="105"/>
                                      <w:sz w:val="24"/>
                                    </w:rPr>
                                    <w:t>其他工资福利支出</w:t>
                                  </w:r>
                                </w:p>
                              </w:tc>
                              <w:tc>
                                <w:tcPr>
                                  <w:tcW w:w="2408" w:type="dxa"/>
                                </w:tcPr>
                                <w:p>
                                  <w:pPr>
                                    <w:pStyle w:val="11"/>
                                    <w:spacing w:before="108"/>
                                    <w:ind w:left="677" w:right="649"/>
                                    <w:jc w:val="center"/>
                                    <w:rPr>
                                      <w:sz w:val="24"/>
                                    </w:rPr>
                                  </w:pPr>
                                  <w:r>
                                    <w:rPr>
                                      <w:w w:val="105"/>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w:t>
                                  </w:r>
                                </w:p>
                              </w:tc>
                              <w:tc>
                                <w:tcPr>
                                  <w:tcW w:w="5210" w:type="dxa"/>
                                </w:tcPr>
                                <w:p>
                                  <w:pPr>
                                    <w:pStyle w:val="11"/>
                                    <w:spacing w:before="108"/>
                                    <w:ind w:left="37"/>
                                    <w:rPr>
                                      <w:sz w:val="24"/>
                                    </w:rPr>
                                  </w:pPr>
                                  <w:r>
                                    <w:rPr>
                                      <w:w w:val="105"/>
                                      <w:sz w:val="24"/>
                                    </w:rPr>
                                    <w:t>商品和服务支出</w:t>
                                  </w:r>
                                </w:p>
                              </w:tc>
                              <w:tc>
                                <w:tcPr>
                                  <w:tcW w:w="2408" w:type="dxa"/>
                                </w:tcPr>
                                <w:p>
                                  <w:pPr>
                                    <w:pStyle w:val="11"/>
                                    <w:spacing w:before="108"/>
                                    <w:ind w:left="677" w:right="649"/>
                                    <w:jc w:val="center"/>
                                    <w:rPr>
                                      <w:sz w:val="24"/>
                                    </w:rPr>
                                  </w:pPr>
                                  <w:r>
                                    <w:rPr>
                                      <w:w w:val="105"/>
                                      <w:sz w:val="24"/>
                                    </w:rPr>
                                    <w:t>324.97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2180" w:type="dxa"/>
                                </w:tcPr>
                                <w:p>
                                  <w:pPr>
                                    <w:pStyle w:val="11"/>
                                    <w:spacing w:before="109"/>
                                    <w:ind w:left="38"/>
                                    <w:rPr>
                                      <w:sz w:val="24"/>
                                    </w:rPr>
                                  </w:pPr>
                                  <w:r>
                                    <w:rPr>
                                      <w:w w:val="105"/>
                                      <w:sz w:val="24"/>
                                    </w:rPr>
                                    <w:t>30201</w:t>
                                  </w:r>
                                </w:p>
                              </w:tc>
                              <w:tc>
                                <w:tcPr>
                                  <w:tcW w:w="5210" w:type="dxa"/>
                                </w:tcPr>
                                <w:p>
                                  <w:pPr>
                                    <w:pStyle w:val="11"/>
                                    <w:spacing w:before="109"/>
                                    <w:ind w:left="535"/>
                                    <w:rPr>
                                      <w:sz w:val="24"/>
                                    </w:rPr>
                                  </w:pPr>
                                  <w:r>
                                    <w:rPr>
                                      <w:w w:val="105"/>
                                      <w:sz w:val="24"/>
                                    </w:rPr>
                                    <w:t>办公费</w:t>
                                  </w:r>
                                </w:p>
                              </w:tc>
                              <w:tc>
                                <w:tcPr>
                                  <w:tcW w:w="2408" w:type="dxa"/>
                                </w:tcPr>
                                <w:p>
                                  <w:pPr>
                                    <w:pStyle w:val="11"/>
                                    <w:spacing w:before="109"/>
                                    <w:ind w:left="677" w:right="649"/>
                                    <w:jc w:val="center"/>
                                    <w:rPr>
                                      <w:sz w:val="24"/>
                                    </w:rPr>
                                  </w:pPr>
                                  <w:r>
                                    <w:rPr>
                                      <w:w w:val="105"/>
                                      <w:sz w:val="24"/>
                                    </w:rPr>
                                    <w:t>138.33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30202</w:t>
                                  </w:r>
                                </w:p>
                              </w:tc>
                              <w:tc>
                                <w:tcPr>
                                  <w:tcW w:w="5210" w:type="dxa"/>
                                </w:tcPr>
                                <w:p>
                                  <w:pPr>
                                    <w:pStyle w:val="11"/>
                                    <w:spacing w:before="108"/>
                                    <w:ind w:left="535"/>
                                    <w:rPr>
                                      <w:sz w:val="24"/>
                                    </w:rPr>
                                  </w:pPr>
                                  <w:r>
                                    <w:rPr>
                                      <w:w w:val="105"/>
                                      <w:sz w:val="24"/>
                                    </w:rPr>
                                    <w:t>印刷费</w:t>
                                  </w:r>
                                </w:p>
                              </w:tc>
                              <w:tc>
                                <w:tcPr>
                                  <w:tcW w:w="2408" w:type="dxa"/>
                                </w:tcPr>
                                <w:p>
                                  <w:pPr>
                                    <w:pStyle w:val="11"/>
                                    <w:spacing w:before="108"/>
                                    <w:ind w:left="677" w:right="649"/>
                                    <w:jc w:val="center"/>
                                    <w:rPr>
                                      <w:sz w:val="24"/>
                                    </w:rPr>
                                  </w:pPr>
                                  <w:r>
                                    <w:rPr>
                                      <w:w w:val="105"/>
                                      <w:sz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30207</w:t>
                                  </w:r>
                                </w:p>
                              </w:tc>
                              <w:tc>
                                <w:tcPr>
                                  <w:tcW w:w="5210" w:type="dxa"/>
                                </w:tcPr>
                                <w:p>
                                  <w:pPr>
                                    <w:pStyle w:val="11"/>
                                    <w:spacing w:before="109"/>
                                    <w:ind w:left="535"/>
                                    <w:rPr>
                                      <w:sz w:val="24"/>
                                    </w:rPr>
                                  </w:pPr>
                                  <w:r>
                                    <w:rPr>
                                      <w:w w:val="105"/>
                                      <w:sz w:val="24"/>
                                    </w:rPr>
                                    <w:t>邮电费</w:t>
                                  </w:r>
                                </w:p>
                              </w:tc>
                              <w:tc>
                                <w:tcPr>
                                  <w:tcW w:w="2408" w:type="dxa"/>
                                </w:tcPr>
                                <w:p>
                                  <w:pPr>
                                    <w:pStyle w:val="11"/>
                                    <w:spacing w:before="109"/>
                                    <w:ind w:left="677" w:right="649"/>
                                    <w:jc w:val="center"/>
                                    <w:rPr>
                                      <w:sz w:val="24"/>
                                    </w:rPr>
                                  </w:pPr>
                                  <w:r>
                                    <w:rPr>
                                      <w:w w:val="105"/>
                                      <w:sz w:val="24"/>
                                    </w:rPr>
                                    <w:t>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30211</w:t>
                                  </w:r>
                                </w:p>
                              </w:tc>
                              <w:tc>
                                <w:tcPr>
                                  <w:tcW w:w="5210" w:type="dxa"/>
                                </w:tcPr>
                                <w:p>
                                  <w:pPr>
                                    <w:pStyle w:val="11"/>
                                    <w:spacing w:before="109"/>
                                    <w:ind w:left="535"/>
                                    <w:rPr>
                                      <w:sz w:val="24"/>
                                    </w:rPr>
                                  </w:pPr>
                                  <w:r>
                                    <w:rPr>
                                      <w:w w:val="105"/>
                                      <w:sz w:val="24"/>
                                    </w:rPr>
                                    <w:t>差旅费</w:t>
                                  </w:r>
                                </w:p>
                              </w:tc>
                              <w:tc>
                                <w:tcPr>
                                  <w:tcW w:w="2408" w:type="dxa"/>
                                </w:tcPr>
                                <w:p>
                                  <w:pPr>
                                    <w:pStyle w:val="11"/>
                                    <w:spacing w:before="109"/>
                                    <w:ind w:left="677" w:right="649"/>
                                    <w:jc w:val="center"/>
                                    <w:rPr>
                                      <w:sz w:val="24"/>
                                    </w:rPr>
                                  </w:pPr>
                                  <w:r>
                                    <w:rPr>
                                      <w:w w:val="105"/>
                                      <w:sz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30215</w:t>
                                  </w:r>
                                </w:p>
                              </w:tc>
                              <w:tc>
                                <w:tcPr>
                                  <w:tcW w:w="5210" w:type="dxa"/>
                                </w:tcPr>
                                <w:p>
                                  <w:pPr>
                                    <w:pStyle w:val="11"/>
                                    <w:spacing w:before="109"/>
                                    <w:ind w:left="535"/>
                                    <w:rPr>
                                      <w:sz w:val="24"/>
                                    </w:rPr>
                                  </w:pPr>
                                  <w:r>
                                    <w:rPr>
                                      <w:w w:val="105"/>
                                      <w:sz w:val="24"/>
                                    </w:rPr>
                                    <w:t>会议费</w:t>
                                  </w:r>
                                </w:p>
                              </w:tc>
                              <w:tc>
                                <w:tcPr>
                                  <w:tcW w:w="2408" w:type="dxa"/>
                                </w:tcPr>
                                <w:p>
                                  <w:pPr>
                                    <w:pStyle w:val="11"/>
                                    <w:spacing w:before="109"/>
                                    <w:ind w:left="677" w:right="649"/>
                                    <w:jc w:val="center"/>
                                    <w:rPr>
                                      <w:sz w:val="24"/>
                                    </w:rPr>
                                  </w:pPr>
                                  <w:r>
                                    <w:rPr>
                                      <w:w w:val="105"/>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30216</w:t>
                                  </w:r>
                                </w:p>
                              </w:tc>
                              <w:tc>
                                <w:tcPr>
                                  <w:tcW w:w="5210" w:type="dxa"/>
                                </w:tcPr>
                                <w:p>
                                  <w:pPr>
                                    <w:pStyle w:val="11"/>
                                    <w:spacing w:before="109"/>
                                    <w:ind w:left="535"/>
                                    <w:rPr>
                                      <w:sz w:val="24"/>
                                    </w:rPr>
                                  </w:pPr>
                                  <w:r>
                                    <w:rPr>
                                      <w:w w:val="105"/>
                                      <w:sz w:val="24"/>
                                    </w:rPr>
                                    <w:t>培训费</w:t>
                                  </w:r>
                                </w:p>
                              </w:tc>
                              <w:tc>
                                <w:tcPr>
                                  <w:tcW w:w="2408" w:type="dxa"/>
                                </w:tcPr>
                                <w:p>
                                  <w:pPr>
                                    <w:pStyle w:val="11"/>
                                    <w:spacing w:before="109"/>
                                    <w:ind w:left="677" w:right="649"/>
                                    <w:jc w:val="center"/>
                                    <w:rPr>
                                      <w:sz w:val="24"/>
                                    </w:rPr>
                                  </w:pPr>
                                  <w:r>
                                    <w:rPr>
                                      <w:w w:val="105"/>
                                      <w:sz w:val="24"/>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30217</w:t>
                                  </w:r>
                                </w:p>
                              </w:tc>
                              <w:tc>
                                <w:tcPr>
                                  <w:tcW w:w="5210" w:type="dxa"/>
                                </w:tcPr>
                                <w:p>
                                  <w:pPr>
                                    <w:pStyle w:val="11"/>
                                    <w:spacing w:before="108"/>
                                    <w:ind w:left="535"/>
                                    <w:rPr>
                                      <w:sz w:val="24"/>
                                    </w:rPr>
                                  </w:pPr>
                                  <w:r>
                                    <w:rPr>
                                      <w:w w:val="105"/>
                                      <w:sz w:val="24"/>
                                    </w:rPr>
                                    <w:t>公务接待费</w:t>
                                  </w:r>
                                </w:p>
                              </w:tc>
                              <w:tc>
                                <w:tcPr>
                                  <w:tcW w:w="2408" w:type="dxa"/>
                                </w:tcPr>
                                <w:p>
                                  <w:pPr>
                                    <w:pStyle w:val="11"/>
                                    <w:spacing w:before="108"/>
                                    <w:ind w:left="677" w:right="649"/>
                                    <w:jc w:val="center"/>
                                    <w:rPr>
                                      <w:sz w:val="24"/>
                                    </w:rPr>
                                  </w:pPr>
                                  <w:r>
                                    <w:rPr>
                                      <w:w w:val="105"/>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3022702</w:t>
                                  </w:r>
                                </w:p>
                              </w:tc>
                              <w:tc>
                                <w:tcPr>
                                  <w:tcW w:w="5210" w:type="dxa"/>
                                </w:tcPr>
                                <w:p>
                                  <w:pPr>
                                    <w:pStyle w:val="11"/>
                                    <w:spacing w:before="108"/>
                                    <w:ind w:left="535"/>
                                    <w:rPr>
                                      <w:sz w:val="24"/>
                                    </w:rPr>
                                  </w:pPr>
                                  <w:r>
                                    <w:rPr>
                                      <w:w w:val="105"/>
                                      <w:sz w:val="24"/>
                                    </w:rPr>
                                    <w:t>劳务派遣</w:t>
                                  </w:r>
                                </w:p>
                              </w:tc>
                              <w:tc>
                                <w:tcPr>
                                  <w:tcW w:w="2408" w:type="dxa"/>
                                </w:tcPr>
                                <w:p>
                                  <w:pPr>
                                    <w:pStyle w:val="11"/>
                                    <w:spacing w:before="108"/>
                                    <w:ind w:left="677" w:right="649"/>
                                    <w:jc w:val="center"/>
                                    <w:rPr>
                                      <w:sz w:val="24"/>
                                    </w:rPr>
                                  </w:pPr>
                                  <w:r>
                                    <w:rPr>
                                      <w:w w:val="105"/>
                                      <w:sz w:val="24"/>
                                    </w:rPr>
                                    <w:t>21.6</w:t>
                                  </w:r>
                                </w:p>
                              </w:tc>
                            </w:tr>
                          </w:tbl>
                          <w:p>
                            <w:pPr>
                              <w:pStyle w:val="6"/>
                            </w:pPr>
                          </w:p>
                        </w:txbxContent>
                      </wps:txbx>
                      <wps:bodyPr lIns="0" tIns="0" rIns="0" bIns="0" upright="1"/>
                    </wps:wsp>
                  </a:graphicData>
                </a:graphic>
              </wp:anchor>
            </w:drawing>
          </mc:Choice>
          <mc:Fallback>
            <w:pict>
              <v:shape id="文本框 4" o:spid="_x0000_s1026" o:spt="202" type="#_x0000_t202" style="position:absolute;left:0pt;margin-left:51.1pt;margin-top:128.75pt;height:651.85pt;width:491.1pt;mso-position-horizontal-relative:page;mso-position-vertical-relative:page;z-index:2048;mso-width-relative:page;mso-height-relative:page;" filled="f" stroked="f" coordsize="21600,21600" o:gfxdata="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4EvKg9sAAAANAQAADwAA&#10;AAAAAAABACAAAAAiAAAAZHJzL2Rvd25yZXYueG1sUEsBAhQAFAAAAAgAh07iQBAKFwyhAQAAJQMA&#10;AA4AAAAAAAAAAQAgAAAAKgEAAGRycy9lMm9Eb2MueG1sUEsFBgAAAAAGAAYAWQEAAD0FA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80"/>
                        <w:gridCol w:w="5210"/>
                        <w:gridCol w:w="2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trPr>
                        <w:tc>
                          <w:tcPr>
                            <w:tcW w:w="2180" w:type="dxa"/>
                          </w:tcPr>
                          <w:p>
                            <w:pPr>
                              <w:pStyle w:val="11"/>
                              <w:spacing w:line="408" w:lineRule="exact"/>
                              <w:ind w:left="590"/>
                              <w:rPr>
                                <w:rFonts w:hint="eastAsia" w:ascii="Microsoft JhengHei" w:eastAsia="Microsoft JhengHei"/>
                                <w:b/>
                                <w:sz w:val="24"/>
                              </w:rPr>
                            </w:pPr>
                            <w:r>
                              <w:rPr>
                                <w:rFonts w:hint="eastAsia" w:ascii="Microsoft JhengHei" w:eastAsia="Microsoft JhengHei"/>
                                <w:b/>
                                <w:w w:val="105"/>
                                <w:sz w:val="24"/>
                              </w:rPr>
                              <w:t>科目编码</w:t>
                            </w:r>
                          </w:p>
                        </w:tc>
                        <w:tc>
                          <w:tcPr>
                            <w:tcW w:w="5210" w:type="dxa"/>
                          </w:tcPr>
                          <w:p>
                            <w:pPr>
                              <w:pStyle w:val="11"/>
                              <w:spacing w:line="408" w:lineRule="exact"/>
                              <w:ind w:left="2079" w:right="2062"/>
                              <w:jc w:val="center"/>
                              <w:rPr>
                                <w:rFonts w:hint="eastAsia" w:ascii="Microsoft JhengHei" w:eastAsia="Microsoft JhengHei"/>
                                <w:b/>
                                <w:sz w:val="24"/>
                              </w:rPr>
                            </w:pPr>
                            <w:r>
                              <w:rPr>
                                <w:rFonts w:hint="eastAsia" w:ascii="Microsoft JhengHei" w:eastAsia="Microsoft JhengHei"/>
                                <w:b/>
                                <w:w w:val="105"/>
                                <w:sz w:val="24"/>
                              </w:rPr>
                              <w:t>科目名称</w:t>
                            </w:r>
                          </w:p>
                        </w:tc>
                        <w:tc>
                          <w:tcPr>
                            <w:tcW w:w="2408" w:type="dxa"/>
                          </w:tcPr>
                          <w:p>
                            <w:pPr>
                              <w:pStyle w:val="11"/>
                              <w:spacing w:line="408" w:lineRule="exact"/>
                              <w:ind w:left="702"/>
                              <w:rPr>
                                <w:rFonts w:hint="eastAsia" w:ascii="Microsoft JhengHei" w:eastAsia="Microsoft JhengHei"/>
                                <w:b/>
                                <w:sz w:val="24"/>
                              </w:rPr>
                            </w:pPr>
                            <w:r>
                              <w:rPr>
                                <w:rFonts w:hint="eastAsia" w:ascii="Microsoft JhengHei" w:eastAsia="Microsoft JhengHei"/>
                                <w:b/>
                                <w:w w:val="105"/>
                                <w:sz w:val="24"/>
                              </w:rPr>
                              <w:t>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7390" w:type="dxa"/>
                            <w:gridSpan w:val="2"/>
                          </w:tcPr>
                          <w:p>
                            <w:pPr>
                              <w:pStyle w:val="11"/>
                              <w:spacing w:line="375" w:lineRule="exact"/>
                              <w:ind w:left="3422" w:right="3404"/>
                              <w:jc w:val="center"/>
                              <w:rPr>
                                <w:rFonts w:hint="eastAsia" w:ascii="Microsoft JhengHei" w:eastAsia="Microsoft JhengHei"/>
                                <w:b/>
                                <w:sz w:val="24"/>
                              </w:rPr>
                            </w:pPr>
                            <w:r>
                              <w:rPr>
                                <w:rFonts w:hint="eastAsia" w:ascii="Microsoft JhengHei" w:eastAsia="Microsoft JhengHei"/>
                                <w:b/>
                                <w:w w:val="105"/>
                                <w:sz w:val="24"/>
                              </w:rPr>
                              <w:t>合计</w:t>
                            </w:r>
                          </w:p>
                        </w:tc>
                        <w:tc>
                          <w:tcPr>
                            <w:tcW w:w="2408" w:type="dxa"/>
                          </w:tcPr>
                          <w:p>
                            <w:pPr>
                              <w:pStyle w:val="11"/>
                              <w:spacing w:before="63"/>
                              <w:ind w:left="764"/>
                              <w:rPr>
                                <w:sz w:val="24"/>
                              </w:rPr>
                            </w:pPr>
                            <w:r>
                              <w:rPr>
                                <w:w w:val="105"/>
                                <w:sz w:val="24"/>
                              </w:rPr>
                              <w:t>2504.94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w:t>
                            </w:r>
                          </w:p>
                        </w:tc>
                        <w:tc>
                          <w:tcPr>
                            <w:tcW w:w="5210" w:type="dxa"/>
                          </w:tcPr>
                          <w:p>
                            <w:pPr>
                              <w:pStyle w:val="11"/>
                              <w:spacing w:before="108"/>
                              <w:ind w:left="37"/>
                              <w:rPr>
                                <w:sz w:val="24"/>
                              </w:rPr>
                            </w:pPr>
                            <w:r>
                              <w:rPr>
                                <w:w w:val="105"/>
                                <w:sz w:val="24"/>
                              </w:rPr>
                              <w:t>工资福利支出</w:t>
                            </w:r>
                          </w:p>
                        </w:tc>
                        <w:tc>
                          <w:tcPr>
                            <w:tcW w:w="2408" w:type="dxa"/>
                          </w:tcPr>
                          <w:p>
                            <w:pPr>
                              <w:pStyle w:val="11"/>
                              <w:spacing w:before="108"/>
                              <w:ind w:left="771"/>
                              <w:rPr>
                                <w:sz w:val="24"/>
                              </w:rPr>
                            </w:pPr>
                            <w:r>
                              <w:rPr>
                                <w:w w:val="105"/>
                                <w:sz w:val="24"/>
                              </w:rPr>
                              <w:t>1941.19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30101</w:t>
                            </w:r>
                          </w:p>
                        </w:tc>
                        <w:tc>
                          <w:tcPr>
                            <w:tcW w:w="5210" w:type="dxa"/>
                          </w:tcPr>
                          <w:p>
                            <w:pPr>
                              <w:pStyle w:val="11"/>
                              <w:spacing w:before="109"/>
                              <w:ind w:left="535"/>
                              <w:rPr>
                                <w:sz w:val="24"/>
                              </w:rPr>
                            </w:pPr>
                            <w:r>
                              <w:rPr>
                                <w:w w:val="105"/>
                                <w:sz w:val="24"/>
                              </w:rPr>
                              <w:t>基本工资</w:t>
                            </w:r>
                          </w:p>
                        </w:tc>
                        <w:tc>
                          <w:tcPr>
                            <w:tcW w:w="2408" w:type="dxa"/>
                          </w:tcPr>
                          <w:p>
                            <w:pPr>
                              <w:pStyle w:val="11"/>
                              <w:spacing w:before="109"/>
                              <w:ind w:left="677" w:right="649"/>
                              <w:jc w:val="center"/>
                              <w:rPr>
                                <w:sz w:val="24"/>
                              </w:rPr>
                            </w:pPr>
                            <w:r>
                              <w:rPr>
                                <w:w w:val="105"/>
                                <w:sz w:val="24"/>
                              </w:rPr>
                              <w:t>294.64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3010201</w:t>
                            </w:r>
                          </w:p>
                        </w:tc>
                        <w:tc>
                          <w:tcPr>
                            <w:tcW w:w="5210" w:type="dxa"/>
                          </w:tcPr>
                          <w:p>
                            <w:pPr>
                              <w:pStyle w:val="11"/>
                              <w:spacing w:before="109"/>
                              <w:ind w:left="535"/>
                              <w:rPr>
                                <w:sz w:val="24"/>
                              </w:rPr>
                            </w:pPr>
                            <w:r>
                              <w:rPr>
                                <w:w w:val="105"/>
                                <w:sz w:val="24"/>
                              </w:rPr>
                              <w:t>津补贴</w:t>
                            </w:r>
                          </w:p>
                        </w:tc>
                        <w:tc>
                          <w:tcPr>
                            <w:tcW w:w="2408" w:type="dxa"/>
                          </w:tcPr>
                          <w:p>
                            <w:pPr>
                              <w:pStyle w:val="11"/>
                              <w:spacing w:before="109"/>
                              <w:ind w:left="677" w:right="649"/>
                              <w:jc w:val="center"/>
                              <w:rPr>
                                <w:sz w:val="24"/>
                              </w:rPr>
                            </w:pPr>
                            <w:r>
                              <w:rPr>
                                <w:w w:val="105"/>
                                <w:sz w:val="24"/>
                              </w:rPr>
                              <w:t>505.39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3010203</w:t>
                            </w:r>
                          </w:p>
                        </w:tc>
                        <w:tc>
                          <w:tcPr>
                            <w:tcW w:w="5210" w:type="dxa"/>
                          </w:tcPr>
                          <w:p>
                            <w:pPr>
                              <w:pStyle w:val="11"/>
                              <w:spacing w:before="108"/>
                              <w:ind w:left="535"/>
                              <w:rPr>
                                <w:sz w:val="24"/>
                              </w:rPr>
                            </w:pPr>
                            <w:r>
                              <w:rPr>
                                <w:w w:val="105"/>
                                <w:sz w:val="24"/>
                              </w:rPr>
                              <w:t>购房补贴</w:t>
                            </w:r>
                          </w:p>
                        </w:tc>
                        <w:tc>
                          <w:tcPr>
                            <w:tcW w:w="2408" w:type="dxa"/>
                          </w:tcPr>
                          <w:p>
                            <w:pPr>
                              <w:pStyle w:val="11"/>
                              <w:spacing w:before="108"/>
                              <w:ind w:left="677" w:right="649"/>
                              <w:jc w:val="center"/>
                              <w:rPr>
                                <w:sz w:val="24"/>
                              </w:rPr>
                            </w:pPr>
                            <w:r>
                              <w:rPr>
                                <w:w w:val="105"/>
                                <w:sz w:val="24"/>
                              </w:rPr>
                              <w:t>319.63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30103</w:t>
                            </w:r>
                          </w:p>
                        </w:tc>
                        <w:tc>
                          <w:tcPr>
                            <w:tcW w:w="5210" w:type="dxa"/>
                          </w:tcPr>
                          <w:p>
                            <w:pPr>
                              <w:pStyle w:val="11"/>
                              <w:spacing w:before="108"/>
                              <w:ind w:left="535"/>
                              <w:rPr>
                                <w:sz w:val="24"/>
                              </w:rPr>
                            </w:pPr>
                            <w:r>
                              <w:rPr>
                                <w:w w:val="105"/>
                                <w:sz w:val="24"/>
                              </w:rPr>
                              <w:t>奖金</w:t>
                            </w:r>
                          </w:p>
                        </w:tc>
                        <w:tc>
                          <w:tcPr>
                            <w:tcW w:w="2408" w:type="dxa"/>
                          </w:tcPr>
                          <w:p>
                            <w:pPr>
                              <w:pStyle w:val="11"/>
                              <w:spacing w:before="108"/>
                              <w:ind w:left="677" w:right="649"/>
                              <w:jc w:val="center"/>
                              <w:rPr>
                                <w:sz w:val="24"/>
                              </w:rPr>
                            </w:pPr>
                            <w:r>
                              <w:rPr>
                                <w:w w:val="105"/>
                                <w:sz w:val="24"/>
                              </w:rPr>
                              <w:t>378.39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30106</w:t>
                            </w:r>
                          </w:p>
                        </w:tc>
                        <w:tc>
                          <w:tcPr>
                            <w:tcW w:w="5210" w:type="dxa"/>
                          </w:tcPr>
                          <w:p>
                            <w:pPr>
                              <w:pStyle w:val="11"/>
                              <w:spacing w:before="108"/>
                              <w:ind w:left="535"/>
                              <w:rPr>
                                <w:sz w:val="24"/>
                              </w:rPr>
                            </w:pPr>
                            <w:r>
                              <w:rPr>
                                <w:w w:val="105"/>
                                <w:sz w:val="24"/>
                              </w:rPr>
                              <w:t>伙食补助费</w:t>
                            </w:r>
                          </w:p>
                        </w:tc>
                        <w:tc>
                          <w:tcPr>
                            <w:tcW w:w="2408" w:type="dxa"/>
                          </w:tcPr>
                          <w:p>
                            <w:pPr>
                              <w:pStyle w:val="11"/>
                              <w:spacing w:before="108"/>
                              <w:ind w:left="677" w:right="649"/>
                              <w:jc w:val="center"/>
                              <w:rPr>
                                <w:sz w:val="24"/>
                              </w:rPr>
                            </w:pPr>
                            <w:r>
                              <w:rPr>
                                <w:w w:val="105"/>
                                <w:sz w:val="24"/>
                              </w:rPr>
                              <w:t>36.69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30107</w:t>
                            </w:r>
                          </w:p>
                        </w:tc>
                        <w:tc>
                          <w:tcPr>
                            <w:tcW w:w="5210" w:type="dxa"/>
                          </w:tcPr>
                          <w:p>
                            <w:pPr>
                              <w:pStyle w:val="11"/>
                              <w:spacing w:before="108"/>
                              <w:ind w:left="535"/>
                              <w:rPr>
                                <w:sz w:val="24"/>
                              </w:rPr>
                            </w:pPr>
                            <w:r>
                              <w:rPr>
                                <w:w w:val="105"/>
                                <w:sz w:val="24"/>
                              </w:rPr>
                              <w:t>绩效工资</w:t>
                            </w:r>
                          </w:p>
                        </w:tc>
                        <w:tc>
                          <w:tcPr>
                            <w:tcW w:w="2408" w:type="dxa"/>
                          </w:tcPr>
                          <w:p>
                            <w:pPr>
                              <w:pStyle w:val="11"/>
                              <w:spacing w:before="108"/>
                              <w:ind w:left="677" w:right="649"/>
                              <w:jc w:val="center"/>
                              <w:rPr>
                                <w:sz w:val="24"/>
                              </w:rPr>
                            </w:pPr>
                            <w:r>
                              <w:rPr>
                                <w:w w:val="105"/>
                                <w:sz w:val="24"/>
                              </w:rPr>
                              <w:t>25.36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30108</w:t>
                            </w:r>
                          </w:p>
                        </w:tc>
                        <w:tc>
                          <w:tcPr>
                            <w:tcW w:w="5210" w:type="dxa"/>
                          </w:tcPr>
                          <w:p>
                            <w:pPr>
                              <w:pStyle w:val="11"/>
                              <w:spacing w:before="109"/>
                              <w:ind w:left="535"/>
                              <w:rPr>
                                <w:sz w:val="24"/>
                              </w:rPr>
                            </w:pPr>
                            <w:r>
                              <w:rPr>
                                <w:w w:val="105"/>
                                <w:sz w:val="24"/>
                              </w:rPr>
                              <w:t>机关事业单位基本养老保险缴费</w:t>
                            </w:r>
                          </w:p>
                        </w:tc>
                        <w:tc>
                          <w:tcPr>
                            <w:tcW w:w="2408" w:type="dxa"/>
                          </w:tcPr>
                          <w:p>
                            <w:pPr>
                              <w:pStyle w:val="11"/>
                              <w:spacing w:before="109"/>
                              <w:ind w:left="677" w:right="649"/>
                              <w:jc w:val="center"/>
                              <w:rPr>
                                <w:sz w:val="24"/>
                              </w:rPr>
                            </w:pPr>
                            <w:r>
                              <w:rPr>
                                <w:w w:val="105"/>
                                <w:sz w:val="24"/>
                              </w:rPr>
                              <w:t>123.55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30110</w:t>
                            </w:r>
                          </w:p>
                        </w:tc>
                        <w:tc>
                          <w:tcPr>
                            <w:tcW w:w="5210" w:type="dxa"/>
                          </w:tcPr>
                          <w:p>
                            <w:pPr>
                              <w:pStyle w:val="11"/>
                              <w:spacing w:before="109"/>
                              <w:ind w:left="535"/>
                              <w:rPr>
                                <w:sz w:val="24"/>
                              </w:rPr>
                            </w:pPr>
                            <w:r>
                              <w:rPr>
                                <w:w w:val="105"/>
                                <w:sz w:val="24"/>
                              </w:rPr>
                              <w:t>职工基本医疗保险缴费</w:t>
                            </w:r>
                          </w:p>
                        </w:tc>
                        <w:tc>
                          <w:tcPr>
                            <w:tcW w:w="2408" w:type="dxa"/>
                          </w:tcPr>
                          <w:p>
                            <w:pPr>
                              <w:pStyle w:val="11"/>
                              <w:spacing w:before="109"/>
                              <w:ind w:left="677" w:right="649"/>
                              <w:jc w:val="center"/>
                              <w:rPr>
                                <w:sz w:val="24"/>
                              </w:rPr>
                            </w:pPr>
                            <w:r>
                              <w:rPr>
                                <w:w w:val="105"/>
                                <w:sz w:val="24"/>
                              </w:rPr>
                              <w:t>62.38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30111</w:t>
                            </w:r>
                          </w:p>
                        </w:tc>
                        <w:tc>
                          <w:tcPr>
                            <w:tcW w:w="5210" w:type="dxa"/>
                          </w:tcPr>
                          <w:p>
                            <w:pPr>
                              <w:pStyle w:val="11"/>
                              <w:spacing w:before="109"/>
                              <w:ind w:left="535"/>
                              <w:rPr>
                                <w:sz w:val="24"/>
                              </w:rPr>
                            </w:pPr>
                            <w:r>
                              <w:rPr>
                                <w:w w:val="105"/>
                                <w:sz w:val="24"/>
                              </w:rPr>
                              <w:t>公务员医疗补助缴费</w:t>
                            </w:r>
                          </w:p>
                        </w:tc>
                        <w:tc>
                          <w:tcPr>
                            <w:tcW w:w="2408" w:type="dxa"/>
                          </w:tcPr>
                          <w:p>
                            <w:pPr>
                              <w:pStyle w:val="11"/>
                              <w:spacing w:before="109"/>
                              <w:ind w:left="677" w:right="649"/>
                              <w:jc w:val="center"/>
                              <w:rPr>
                                <w:sz w:val="24"/>
                              </w:rPr>
                            </w:pPr>
                            <w:r>
                              <w:rPr>
                                <w:w w:val="105"/>
                                <w:sz w:val="24"/>
                              </w:rPr>
                              <w:t>15.44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3011201</w:t>
                            </w:r>
                          </w:p>
                        </w:tc>
                        <w:tc>
                          <w:tcPr>
                            <w:tcW w:w="5210" w:type="dxa"/>
                          </w:tcPr>
                          <w:p>
                            <w:pPr>
                              <w:pStyle w:val="11"/>
                              <w:spacing w:before="109"/>
                              <w:ind w:left="535"/>
                              <w:rPr>
                                <w:sz w:val="24"/>
                              </w:rPr>
                            </w:pPr>
                            <w:r>
                              <w:rPr>
                                <w:w w:val="105"/>
                                <w:sz w:val="24"/>
                              </w:rPr>
                              <w:t>生育保险</w:t>
                            </w:r>
                          </w:p>
                        </w:tc>
                        <w:tc>
                          <w:tcPr>
                            <w:tcW w:w="2408" w:type="dxa"/>
                          </w:tcPr>
                          <w:p>
                            <w:pPr>
                              <w:pStyle w:val="11"/>
                              <w:spacing w:before="109"/>
                              <w:ind w:left="677" w:right="649"/>
                              <w:jc w:val="center"/>
                              <w:rPr>
                                <w:sz w:val="24"/>
                              </w:rPr>
                            </w:pPr>
                            <w:r>
                              <w:rPr>
                                <w:w w:val="105"/>
                                <w:sz w:val="24"/>
                              </w:rPr>
                              <w:t>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3011202</w:t>
                            </w:r>
                          </w:p>
                        </w:tc>
                        <w:tc>
                          <w:tcPr>
                            <w:tcW w:w="5210" w:type="dxa"/>
                          </w:tcPr>
                          <w:p>
                            <w:pPr>
                              <w:pStyle w:val="11"/>
                              <w:spacing w:before="108"/>
                              <w:ind w:left="535"/>
                              <w:rPr>
                                <w:sz w:val="24"/>
                              </w:rPr>
                            </w:pPr>
                            <w:r>
                              <w:rPr>
                                <w:w w:val="105"/>
                                <w:sz w:val="24"/>
                              </w:rPr>
                              <w:t>失业保险</w:t>
                            </w:r>
                          </w:p>
                        </w:tc>
                        <w:tc>
                          <w:tcPr>
                            <w:tcW w:w="2408" w:type="dxa"/>
                          </w:tcPr>
                          <w:p>
                            <w:pPr>
                              <w:pStyle w:val="11"/>
                              <w:spacing w:before="108"/>
                              <w:ind w:left="677" w:right="649"/>
                              <w:jc w:val="center"/>
                              <w:rPr>
                                <w:sz w:val="24"/>
                              </w:rPr>
                            </w:pPr>
                            <w:r>
                              <w:rPr>
                                <w:w w:val="105"/>
                                <w:sz w:val="24"/>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3011203</w:t>
                            </w:r>
                          </w:p>
                        </w:tc>
                        <w:tc>
                          <w:tcPr>
                            <w:tcW w:w="5210" w:type="dxa"/>
                          </w:tcPr>
                          <w:p>
                            <w:pPr>
                              <w:pStyle w:val="11"/>
                              <w:spacing w:before="108"/>
                              <w:ind w:left="535"/>
                              <w:rPr>
                                <w:sz w:val="24"/>
                              </w:rPr>
                            </w:pPr>
                            <w:r>
                              <w:rPr>
                                <w:w w:val="105"/>
                                <w:sz w:val="24"/>
                              </w:rPr>
                              <w:t>工伤保险</w:t>
                            </w:r>
                          </w:p>
                        </w:tc>
                        <w:tc>
                          <w:tcPr>
                            <w:tcW w:w="2408" w:type="dxa"/>
                          </w:tcPr>
                          <w:p>
                            <w:pPr>
                              <w:pStyle w:val="11"/>
                              <w:spacing w:before="108"/>
                              <w:ind w:left="677" w:right="649"/>
                              <w:jc w:val="center"/>
                              <w:rPr>
                                <w:sz w:val="24"/>
                              </w:rPr>
                            </w:pPr>
                            <w:r>
                              <w:rPr>
                                <w:w w:val="105"/>
                                <w:sz w:val="24"/>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30113</w:t>
                            </w:r>
                          </w:p>
                        </w:tc>
                        <w:tc>
                          <w:tcPr>
                            <w:tcW w:w="5210" w:type="dxa"/>
                          </w:tcPr>
                          <w:p>
                            <w:pPr>
                              <w:pStyle w:val="11"/>
                              <w:spacing w:before="109"/>
                              <w:ind w:left="535"/>
                              <w:rPr>
                                <w:sz w:val="24"/>
                              </w:rPr>
                            </w:pPr>
                            <w:r>
                              <w:rPr>
                                <w:w w:val="105"/>
                                <w:sz w:val="24"/>
                              </w:rPr>
                              <w:t>住房公积金</w:t>
                            </w:r>
                          </w:p>
                        </w:tc>
                        <w:tc>
                          <w:tcPr>
                            <w:tcW w:w="2408" w:type="dxa"/>
                          </w:tcPr>
                          <w:p>
                            <w:pPr>
                              <w:pStyle w:val="11"/>
                              <w:spacing w:before="109"/>
                              <w:ind w:left="677" w:right="649"/>
                              <w:jc w:val="center"/>
                              <w:rPr>
                                <w:sz w:val="24"/>
                              </w:rPr>
                            </w:pPr>
                            <w:r>
                              <w:rPr>
                                <w:w w:val="105"/>
                                <w:sz w:val="24"/>
                              </w:rPr>
                              <w:t>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30199</w:t>
                            </w:r>
                          </w:p>
                        </w:tc>
                        <w:tc>
                          <w:tcPr>
                            <w:tcW w:w="5210" w:type="dxa"/>
                          </w:tcPr>
                          <w:p>
                            <w:pPr>
                              <w:pStyle w:val="11"/>
                              <w:spacing w:before="108"/>
                              <w:ind w:left="535"/>
                              <w:rPr>
                                <w:sz w:val="24"/>
                              </w:rPr>
                            </w:pPr>
                            <w:r>
                              <w:rPr>
                                <w:w w:val="105"/>
                                <w:sz w:val="24"/>
                              </w:rPr>
                              <w:t>其他工资福利支出</w:t>
                            </w:r>
                          </w:p>
                        </w:tc>
                        <w:tc>
                          <w:tcPr>
                            <w:tcW w:w="2408" w:type="dxa"/>
                          </w:tcPr>
                          <w:p>
                            <w:pPr>
                              <w:pStyle w:val="11"/>
                              <w:spacing w:before="108"/>
                              <w:ind w:left="677" w:right="649"/>
                              <w:jc w:val="center"/>
                              <w:rPr>
                                <w:sz w:val="24"/>
                              </w:rPr>
                            </w:pPr>
                            <w:r>
                              <w:rPr>
                                <w:w w:val="105"/>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w:t>
                            </w:r>
                          </w:p>
                        </w:tc>
                        <w:tc>
                          <w:tcPr>
                            <w:tcW w:w="5210" w:type="dxa"/>
                          </w:tcPr>
                          <w:p>
                            <w:pPr>
                              <w:pStyle w:val="11"/>
                              <w:spacing w:before="108"/>
                              <w:ind w:left="37"/>
                              <w:rPr>
                                <w:sz w:val="24"/>
                              </w:rPr>
                            </w:pPr>
                            <w:r>
                              <w:rPr>
                                <w:w w:val="105"/>
                                <w:sz w:val="24"/>
                              </w:rPr>
                              <w:t>商品和服务支出</w:t>
                            </w:r>
                          </w:p>
                        </w:tc>
                        <w:tc>
                          <w:tcPr>
                            <w:tcW w:w="2408" w:type="dxa"/>
                          </w:tcPr>
                          <w:p>
                            <w:pPr>
                              <w:pStyle w:val="11"/>
                              <w:spacing w:before="108"/>
                              <w:ind w:left="677" w:right="649"/>
                              <w:jc w:val="center"/>
                              <w:rPr>
                                <w:sz w:val="24"/>
                              </w:rPr>
                            </w:pPr>
                            <w:r>
                              <w:rPr>
                                <w:w w:val="105"/>
                                <w:sz w:val="24"/>
                              </w:rPr>
                              <w:t>324.97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2180" w:type="dxa"/>
                          </w:tcPr>
                          <w:p>
                            <w:pPr>
                              <w:pStyle w:val="11"/>
                              <w:spacing w:before="109"/>
                              <w:ind w:left="38"/>
                              <w:rPr>
                                <w:sz w:val="24"/>
                              </w:rPr>
                            </w:pPr>
                            <w:r>
                              <w:rPr>
                                <w:w w:val="105"/>
                                <w:sz w:val="24"/>
                              </w:rPr>
                              <w:t>30201</w:t>
                            </w:r>
                          </w:p>
                        </w:tc>
                        <w:tc>
                          <w:tcPr>
                            <w:tcW w:w="5210" w:type="dxa"/>
                          </w:tcPr>
                          <w:p>
                            <w:pPr>
                              <w:pStyle w:val="11"/>
                              <w:spacing w:before="109"/>
                              <w:ind w:left="535"/>
                              <w:rPr>
                                <w:sz w:val="24"/>
                              </w:rPr>
                            </w:pPr>
                            <w:r>
                              <w:rPr>
                                <w:w w:val="105"/>
                                <w:sz w:val="24"/>
                              </w:rPr>
                              <w:t>办公费</w:t>
                            </w:r>
                          </w:p>
                        </w:tc>
                        <w:tc>
                          <w:tcPr>
                            <w:tcW w:w="2408" w:type="dxa"/>
                          </w:tcPr>
                          <w:p>
                            <w:pPr>
                              <w:pStyle w:val="11"/>
                              <w:spacing w:before="109"/>
                              <w:ind w:left="677" w:right="649"/>
                              <w:jc w:val="center"/>
                              <w:rPr>
                                <w:sz w:val="24"/>
                              </w:rPr>
                            </w:pPr>
                            <w:r>
                              <w:rPr>
                                <w:w w:val="105"/>
                                <w:sz w:val="24"/>
                              </w:rPr>
                              <w:t>138.33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30202</w:t>
                            </w:r>
                          </w:p>
                        </w:tc>
                        <w:tc>
                          <w:tcPr>
                            <w:tcW w:w="5210" w:type="dxa"/>
                          </w:tcPr>
                          <w:p>
                            <w:pPr>
                              <w:pStyle w:val="11"/>
                              <w:spacing w:before="108"/>
                              <w:ind w:left="535"/>
                              <w:rPr>
                                <w:sz w:val="24"/>
                              </w:rPr>
                            </w:pPr>
                            <w:r>
                              <w:rPr>
                                <w:w w:val="105"/>
                                <w:sz w:val="24"/>
                              </w:rPr>
                              <w:t>印刷费</w:t>
                            </w:r>
                          </w:p>
                        </w:tc>
                        <w:tc>
                          <w:tcPr>
                            <w:tcW w:w="2408" w:type="dxa"/>
                          </w:tcPr>
                          <w:p>
                            <w:pPr>
                              <w:pStyle w:val="11"/>
                              <w:spacing w:before="108"/>
                              <w:ind w:left="677" w:right="649"/>
                              <w:jc w:val="center"/>
                              <w:rPr>
                                <w:sz w:val="24"/>
                              </w:rPr>
                            </w:pPr>
                            <w:r>
                              <w:rPr>
                                <w:w w:val="105"/>
                                <w:sz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30207</w:t>
                            </w:r>
                          </w:p>
                        </w:tc>
                        <w:tc>
                          <w:tcPr>
                            <w:tcW w:w="5210" w:type="dxa"/>
                          </w:tcPr>
                          <w:p>
                            <w:pPr>
                              <w:pStyle w:val="11"/>
                              <w:spacing w:before="109"/>
                              <w:ind w:left="535"/>
                              <w:rPr>
                                <w:sz w:val="24"/>
                              </w:rPr>
                            </w:pPr>
                            <w:r>
                              <w:rPr>
                                <w:w w:val="105"/>
                                <w:sz w:val="24"/>
                              </w:rPr>
                              <w:t>邮电费</w:t>
                            </w:r>
                          </w:p>
                        </w:tc>
                        <w:tc>
                          <w:tcPr>
                            <w:tcW w:w="2408" w:type="dxa"/>
                          </w:tcPr>
                          <w:p>
                            <w:pPr>
                              <w:pStyle w:val="11"/>
                              <w:spacing w:before="109"/>
                              <w:ind w:left="677" w:right="649"/>
                              <w:jc w:val="center"/>
                              <w:rPr>
                                <w:sz w:val="24"/>
                              </w:rPr>
                            </w:pPr>
                            <w:r>
                              <w:rPr>
                                <w:w w:val="105"/>
                                <w:sz w:val="24"/>
                              </w:rPr>
                              <w:t>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30211</w:t>
                            </w:r>
                          </w:p>
                        </w:tc>
                        <w:tc>
                          <w:tcPr>
                            <w:tcW w:w="5210" w:type="dxa"/>
                          </w:tcPr>
                          <w:p>
                            <w:pPr>
                              <w:pStyle w:val="11"/>
                              <w:spacing w:before="109"/>
                              <w:ind w:left="535"/>
                              <w:rPr>
                                <w:sz w:val="24"/>
                              </w:rPr>
                            </w:pPr>
                            <w:r>
                              <w:rPr>
                                <w:w w:val="105"/>
                                <w:sz w:val="24"/>
                              </w:rPr>
                              <w:t>差旅费</w:t>
                            </w:r>
                          </w:p>
                        </w:tc>
                        <w:tc>
                          <w:tcPr>
                            <w:tcW w:w="2408" w:type="dxa"/>
                          </w:tcPr>
                          <w:p>
                            <w:pPr>
                              <w:pStyle w:val="11"/>
                              <w:spacing w:before="109"/>
                              <w:ind w:left="677" w:right="649"/>
                              <w:jc w:val="center"/>
                              <w:rPr>
                                <w:sz w:val="24"/>
                              </w:rPr>
                            </w:pPr>
                            <w:r>
                              <w:rPr>
                                <w:w w:val="105"/>
                                <w:sz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30215</w:t>
                            </w:r>
                          </w:p>
                        </w:tc>
                        <w:tc>
                          <w:tcPr>
                            <w:tcW w:w="5210" w:type="dxa"/>
                          </w:tcPr>
                          <w:p>
                            <w:pPr>
                              <w:pStyle w:val="11"/>
                              <w:spacing w:before="109"/>
                              <w:ind w:left="535"/>
                              <w:rPr>
                                <w:sz w:val="24"/>
                              </w:rPr>
                            </w:pPr>
                            <w:r>
                              <w:rPr>
                                <w:w w:val="105"/>
                                <w:sz w:val="24"/>
                              </w:rPr>
                              <w:t>会议费</w:t>
                            </w:r>
                          </w:p>
                        </w:tc>
                        <w:tc>
                          <w:tcPr>
                            <w:tcW w:w="2408" w:type="dxa"/>
                          </w:tcPr>
                          <w:p>
                            <w:pPr>
                              <w:pStyle w:val="11"/>
                              <w:spacing w:before="109"/>
                              <w:ind w:left="677" w:right="649"/>
                              <w:jc w:val="center"/>
                              <w:rPr>
                                <w:sz w:val="24"/>
                              </w:rPr>
                            </w:pPr>
                            <w:r>
                              <w:rPr>
                                <w:w w:val="105"/>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9"/>
                              <w:ind w:left="38"/>
                              <w:rPr>
                                <w:sz w:val="24"/>
                              </w:rPr>
                            </w:pPr>
                            <w:r>
                              <w:rPr>
                                <w:w w:val="105"/>
                                <w:sz w:val="24"/>
                              </w:rPr>
                              <w:t>30216</w:t>
                            </w:r>
                          </w:p>
                        </w:tc>
                        <w:tc>
                          <w:tcPr>
                            <w:tcW w:w="5210" w:type="dxa"/>
                          </w:tcPr>
                          <w:p>
                            <w:pPr>
                              <w:pStyle w:val="11"/>
                              <w:spacing w:before="109"/>
                              <w:ind w:left="535"/>
                              <w:rPr>
                                <w:sz w:val="24"/>
                              </w:rPr>
                            </w:pPr>
                            <w:r>
                              <w:rPr>
                                <w:w w:val="105"/>
                                <w:sz w:val="24"/>
                              </w:rPr>
                              <w:t>培训费</w:t>
                            </w:r>
                          </w:p>
                        </w:tc>
                        <w:tc>
                          <w:tcPr>
                            <w:tcW w:w="2408" w:type="dxa"/>
                          </w:tcPr>
                          <w:p>
                            <w:pPr>
                              <w:pStyle w:val="11"/>
                              <w:spacing w:before="109"/>
                              <w:ind w:left="677" w:right="649"/>
                              <w:jc w:val="center"/>
                              <w:rPr>
                                <w:sz w:val="24"/>
                              </w:rPr>
                            </w:pPr>
                            <w:r>
                              <w:rPr>
                                <w:w w:val="105"/>
                                <w:sz w:val="24"/>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30217</w:t>
                            </w:r>
                          </w:p>
                        </w:tc>
                        <w:tc>
                          <w:tcPr>
                            <w:tcW w:w="5210" w:type="dxa"/>
                          </w:tcPr>
                          <w:p>
                            <w:pPr>
                              <w:pStyle w:val="11"/>
                              <w:spacing w:before="108"/>
                              <w:ind w:left="535"/>
                              <w:rPr>
                                <w:sz w:val="24"/>
                              </w:rPr>
                            </w:pPr>
                            <w:r>
                              <w:rPr>
                                <w:w w:val="105"/>
                                <w:sz w:val="24"/>
                              </w:rPr>
                              <w:t>公务接待费</w:t>
                            </w:r>
                          </w:p>
                        </w:tc>
                        <w:tc>
                          <w:tcPr>
                            <w:tcW w:w="2408" w:type="dxa"/>
                          </w:tcPr>
                          <w:p>
                            <w:pPr>
                              <w:pStyle w:val="11"/>
                              <w:spacing w:before="108"/>
                              <w:ind w:left="677" w:right="649"/>
                              <w:jc w:val="center"/>
                              <w:rPr>
                                <w:sz w:val="24"/>
                              </w:rPr>
                            </w:pPr>
                            <w:r>
                              <w:rPr>
                                <w:w w:val="105"/>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108"/>
                              <w:ind w:left="38"/>
                              <w:rPr>
                                <w:sz w:val="24"/>
                              </w:rPr>
                            </w:pPr>
                            <w:r>
                              <w:rPr>
                                <w:w w:val="105"/>
                                <w:sz w:val="24"/>
                              </w:rPr>
                              <w:t>3022702</w:t>
                            </w:r>
                          </w:p>
                        </w:tc>
                        <w:tc>
                          <w:tcPr>
                            <w:tcW w:w="5210" w:type="dxa"/>
                          </w:tcPr>
                          <w:p>
                            <w:pPr>
                              <w:pStyle w:val="11"/>
                              <w:spacing w:before="108"/>
                              <w:ind w:left="535"/>
                              <w:rPr>
                                <w:sz w:val="24"/>
                              </w:rPr>
                            </w:pPr>
                            <w:r>
                              <w:rPr>
                                <w:w w:val="105"/>
                                <w:sz w:val="24"/>
                              </w:rPr>
                              <w:t>劳务派遣</w:t>
                            </w:r>
                          </w:p>
                        </w:tc>
                        <w:tc>
                          <w:tcPr>
                            <w:tcW w:w="2408" w:type="dxa"/>
                          </w:tcPr>
                          <w:p>
                            <w:pPr>
                              <w:pStyle w:val="11"/>
                              <w:spacing w:before="108"/>
                              <w:ind w:left="677" w:right="649"/>
                              <w:jc w:val="center"/>
                              <w:rPr>
                                <w:sz w:val="24"/>
                              </w:rPr>
                            </w:pPr>
                            <w:r>
                              <w:rPr>
                                <w:w w:val="105"/>
                                <w:sz w:val="24"/>
                              </w:rPr>
                              <w:t>21.6</w:t>
                            </w:r>
                          </w:p>
                        </w:tc>
                      </w:tr>
                    </w:tbl>
                    <w:p>
                      <w:pPr>
                        <w:pStyle w:val="6"/>
                      </w:pPr>
                    </w:p>
                  </w:txbxContent>
                </v:textbox>
              </v:shape>
            </w:pict>
          </mc:Fallback>
        </mc:AlternateContent>
      </w:r>
    </w:p>
    <w:p>
      <w:pPr>
        <w:tabs>
          <w:tab w:val="left" w:pos="8833"/>
        </w:tabs>
        <w:spacing w:before="71"/>
        <w:ind w:left="165" w:right="0" w:firstLine="0"/>
        <w:jc w:val="left"/>
        <w:rPr>
          <w:rFonts w:hint="eastAsia" w:ascii="宋体" w:eastAsia="宋体"/>
          <w:sz w:val="21"/>
        </w:rPr>
      </w:pPr>
      <w:r>
        <w:rPr>
          <w:rFonts w:hint="eastAsia" w:ascii="宋体" w:eastAsia="宋体"/>
          <w:sz w:val="21"/>
        </w:rPr>
        <w:t>部门名称：中共盐城市亭湖区纪律检查委员会</w:t>
      </w:r>
      <w:r>
        <w:rPr>
          <w:rFonts w:hint="eastAsia" w:ascii="宋体" w:eastAsia="宋体"/>
          <w:sz w:val="21"/>
        </w:rPr>
        <w:tab/>
      </w:r>
      <w:r>
        <w:rPr>
          <w:rFonts w:hint="eastAsia" w:ascii="宋体" w:eastAsia="宋体"/>
          <w:sz w:val="21"/>
        </w:rPr>
        <w:t>单位：万元</w:t>
      </w:r>
    </w:p>
    <w:p>
      <w:pPr>
        <w:spacing w:after="0"/>
        <w:jc w:val="left"/>
        <w:rPr>
          <w:rFonts w:hint="eastAsia" w:ascii="宋体" w:eastAsia="宋体"/>
          <w:sz w:val="21"/>
        </w:rPr>
        <w:sectPr>
          <w:type w:val="continuous"/>
          <w:pgSz w:w="11910" w:h="16840"/>
          <w:pgMar w:top="1580" w:right="900" w:bottom="280" w:left="900" w:header="720" w:footer="720" w:gutter="0"/>
        </w:sectPr>
      </w:pPr>
    </w:p>
    <w:p>
      <w:pPr>
        <w:spacing w:before="49"/>
        <w:ind w:left="167" w:right="0" w:firstLine="0"/>
        <w:jc w:val="left"/>
        <w:rPr>
          <w:rFonts w:hint="eastAsia" w:ascii="PMingLiU" w:eastAsia="PMingLiU"/>
          <w:sz w:val="21"/>
        </w:rPr>
      </w:pPr>
      <w:r>
        <w:rPr>
          <w:rFonts w:hint="eastAsia" w:ascii="PMingLiU" w:eastAsia="PMingLiU"/>
          <w:w w:val="105"/>
          <w:sz w:val="21"/>
        </w:rPr>
        <w:t>公开08表</w:t>
      </w:r>
    </w:p>
    <w:p>
      <w:pPr>
        <w:pStyle w:val="3"/>
        <w:spacing w:before="339"/>
      </w:pPr>
      <w:r>
        <w:rPr>
          <w:b w:val="0"/>
        </w:rPr>
        <w:br w:type="column"/>
      </w:r>
      <w:r>
        <w:t>一般公共预算基本支出预算表（经济科目）</w:t>
      </w:r>
    </w:p>
    <w:p>
      <w:pPr>
        <w:spacing w:after="0"/>
        <w:sectPr>
          <w:pgSz w:w="11910" w:h="16840"/>
          <w:pgMar w:top="1040" w:right="900" w:bottom="280" w:left="900" w:header="720" w:footer="720" w:gutter="0"/>
          <w:cols w:equalWidth="0" w:num="2">
            <w:col w:w="1063" w:space="89"/>
            <w:col w:w="8958"/>
          </w:cols>
        </w:sectPr>
      </w:pPr>
    </w:p>
    <w:p>
      <w:pPr>
        <w:pStyle w:val="6"/>
        <w:spacing w:before="1"/>
        <w:rPr>
          <w:rFonts w:ascii="Microsoft JhengHei"/>
          <w:b/>
          <w:sz w:val="9"/>
        </w:rPr>
      </w:pPr>
    </w:p>
    <w:p>
      <w:pPr>
        <w:tabs>
          <w:tab w:val="left" w:pos="8833"/>
        </w:tabs>
        <w:spacing w:before="71"/>
        <w:ind w:left="165" w:right="0" w:firstLine="0"/>
        <w:jc w:val="left"/>
        <w:rPr>
          <w:rFonts w:hint="eastAsia" w:ascii="宋体" w:eastAsia="宋体"/>
          <w:sz w:val="21"/>
        </w:rPr>
      </w:pPr>
      <w:r>
        <w:rPr>
          <w:rFonts w:hint="eastAsia" w:ascii="宋体" w:eastAsia="宋体"/>
          <w:sz w:val="21"/>
        </w:rPr>
        <w:t>部门名称：中共盐城市亭湖区纪律检查委员会</w:t>
      </w:r>
      <w:r>
        <w:rPr>
          <w:rFonts w:hint="eastAsia" w:ascii="宋体" w:eastAsia="宋体"/>
          <w:sz w:val="21"/>
        </w:rPr>
        <w:tab/>
      </w:r>
      <w:r>
        <w:rPr>
          <w:rFonts w:hint="eastAsia" w:ascii="宋体" w:eastAsia="宋体"/>
          <w:sz w:val="21"/>
        </w:rPr>
        <w:t>单位：万元</w:t>
      </w:r>
    </w:p>
    <w:tbl>
      <w:tblPr>
        <w:tblStyle w:val="7"/>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80"/>
        <w:gridCol w:w="5210"/>
        <w:gridCol w:w="2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trPr>
        <w:tc>
          <w:tcPr>
            <w:tcW w:w="2180" w:type="dxa"/>
          </w:tcPr>
          <w:p>
            <w:pPr>
              <w:pStyle w:val="11"/>
              <w:spacing w:line="409" w:lineRule="exact"/>
              <w:ind w:left="590"/>
              <w:rPr>
                <w:rFonts w:hint="eastAsia" w:ascii="Microsoft JhengHei" w:eastAsia="Microsoft JhengHei"/>
                <w:b/>
                <w:sz w:val="24"/>
              </w:rPr>
            </w:pPr>
            <w:r>
              <w:rPr>
                <w:rFonts w:hint="eastAsia" w:ascii="Microsoft JhengHei" w:eastAsia="Microsoft JhengHei"/>
                <w:b/>
                <w:w w:val="105"/>
                <w:sz w:val="24"/>
              </w:rPr>
              <w:t>科目编码</w:t>
            </w:r>
          </w:p>
        </w:tc>
        <w:tc>
          <w:tcPr>
            <w:tcW w:w="5210" w:type="dxa"/>
          </w:tcPr>
          <w:p>
            <w:pPr>
              <w:pStyle w:val="11"/>
              <w:spacing w:line="409" w:lineRule="exact"/>
              <w:ind w:left="2079" w:right="2062"/>
              <w:jc w:val="center"/>
              <w:rPr>
                <w:rFonts w:hint="eastAsia" w:ascii="Microsoft JhengHei" w:eastAsia="Microsoft JhengHei"/>
                <w:b/>
                <w:sz w:val="24"/>
              </w:rPr>
            </w:pPr>
            <w:r>
              <w:rPr>
                <w:rFonts w:hint="eastAsia" w:ascii="Microsoft JhengHei" w:eastAsia="Microsoft JhengHei"/>
                <w:b/>
                <w:w w:val="105"/>
                <w:sz w:val="24"/>
              </w:rPr>
              <w:t>科目名称</w:t>
            </w:r>
          </w:p>
        </w:tc>
        <w:tc>
          <w:tcPr>
            <w:tcW w:w="2408" w:type="dxa"/>
          </w:tcPr>
          <w:p>
            <w:pPr>
              <w:pStyle w:val="11"/>
              <w:spacing w:line="409" w:lineRule="exact"/>
              <w:ind w:left="677" w:right="663"/>
              <w:jc w:val="center"/>
              <w:rPr>
                <w:rFonts w:hint="eastAsia" w:ascii="Microsoft JhengHei" w:eastAsia="Microsoft JhengHei"/>
                <w:b/>
                <w:sz w:val="24"/>
              </w:rPr>
            </w:pPr>
            <w:r>
              <w:rPr>
                <w:rFonts w:hint="eastAsia" w:ascii="Microsoft JhengHei" w:eastAsia="Microsoft JhengHei"/>
                <w:b/>
                <w:w w:val="105"/>
                <w:sz w:val="24"/>
              </w:rPr>
              <w:t>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30228</w:t>
            </w:r>
          </w:p>
        </w:tc>
        <w:tc>
          <w:tcPr>
            <w:tcW w:w="5210" w:type="dxa"/>
          </w:tcPr>
          <w:p>
            <w:pPr>
              <w:pStyle w:val="11"/>
              <w:spacing w:before="81"/>
              <w:ind w:left="535"/>
              <w:rPr>
                <w:sz w:val="24"/>
              </w:rPr>
            </w:pPr>
            <w:r>
              <w:rPr>
                <w:w w:val="105"/>
                <w:sz w:val="24"/>
              </w:rPr>
              <w:t>工会经费</w:t>
            </w:r>
          </w:p>
        </w:tc>
        <w:tc>
          <w:tcPr>
            <w:tcW w:w="2408" w:type="dxa"/>
          </w:tcPr>
          <w:p>
            <w:pPr>
              <w:pStyle w:val="11"/>
              <w:spacing w:before="81"/>
              <w:ind w:left="677" w:right="649"/>
              <w:jc w:val="center"/>
              <w:rPr>
                <w:sz w:val="24"/>
              </w:rPr>
            </w:pPr>
            <w:r>
              <w:rPr>
                <w:w w:val="105"/>
                <w:sz w:val="24"/>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30229</w:t>
            </w:r>
          </w:p>
        </w:tc>
        <w:tc>
          <w:tcPr>
            <w:tcW w:w="5210" w:type="dxa"/>
          </w:tcPr>
          <w:p>
            <w:pPr>
              <w:pStyle w:val="11"/>
              <w:spacing w:before="81"/>
              <w:ind w:left="535"/>
              <w:rPr>
                <w:sz w:val="24"/>
              </w:rPr>
            </w:pPr>
            <w:r>
              <w:rPr>
                <w:w w:val="105"/>
                <w:sz w:val="24"/>
              </w:rPr>
              <w:t>福利费</w:t>
            </w:r>
          </w:p>
        </w:tc>
        <w:tc>
          <w:tcPr>
            <w:tcW w:w="2408" w:type="dxa"/>
          </w:tcPr>
          <w:p>
            <w:pPr>
              <w:pStyle w:val="11"/>
              <w:spacing w:before="81"/>
              <w:ind w:left="677" w:right="649"/>
              <w:jc w:val="center"/>
              <w:rPr>
                <w:sz w:val="24"/>
              </w:rPr>
            </w:pPr>
            <w:r>
              <w:rPr>
                <w:w w:val="105"/>
                <w:sz w:val="24"/>
              </w:rPr>
              <w:t>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2180" w:type="dxa"/>
          </w:tcPr>
          <w:p>
            <w:pPr>
              <w:pStyle w:val="11"/>
              <w:spacing w:before="82"/>
              <w:ind w:left="38"/>
              <w:rPr>
                <w:sz w:val="24"/>
              </w:rPr>
            </w:pPr>
            <w:r>
              <w:rPr>
                <w:w w:val="105"/>
                <w:sz w:val="24"/>
              </w:rPr>
              <w:t>30231</w:t>
            </w:r>
          </w:p>
        </w:tc>
        <w:tc>
          <w:tcPr>
            <w:tcW w:w="5210" w:type="dxa"/>
          </w:tcPr>
          <w:p>
            <w:pPr>
              <w:pStyle w:val="11"/>
              <w:spacing w:before="82"/>
              <w:ind w:left="535"/>
              <w:rPr>
                <w:sz w:val="24"/>
              </w:rPr>
            </w:pPr>
            <w:r>
              <w:rPr>
                <w:w w:val="105"/>
                <w:sz w:val="24"/>
              </w:rPr>
              <w:t>公务用车运行维护费</w:t>
            </w:r>
          </w:p>
        </w:tc>
        <w:tc>
          <w:tcPr>
            <w:tcW w:w="2408" w:type="dxa"/>
          </w:tcPr>
          <w:p>
            <w:pPr>
              <w:pStyle w:val="11"/>
              <w:spacing w:before="82"/>
              <w:ind w:left="677" w:right="649"/>
              <w:jc w:val="center"/>
              <w:rPr>
                <w:sz w:val="24"/>
              </w:rPr>
            </w:pPr>
            <w:r>
              <w:rPr>
                <w:w w:val="105"/>
                <w:sz w:val="24"/>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30239</w:t>
            </w:r>
          </w:p>
        </w:tc>
        <w:tc>
          <w:tcPr>
            <w:tcW w:w="5210" w:type="dxa"/>
          </w:tcPr>
          <w:p>
            <w:pPr>
              <w:pStyle w:val="11"/>
              <w:spacing w:before="81"/>
              <w:ind w:left="535"/>
              <w:rPr>
                <w:sz w:val="24"/>
              </w:rPr>
            </w:pPr>
            <w:r>
              <w:rPr>
                <w:w w:val="105"/>
                <w:sz w:val="24"/>
              </w:rPr>
              <w:t>其他交通费用</w:t>
            </w:r>
          </w:p>
        </w:tc>
        <w:tc>
          <w:tcPr>
            <w:tcW w:w="2408" w:type="dxa"/>
          </w:tcPr>
          <w:p>
            <w:pPr>
              <w:pStyle w:val="11"/>
              <w:spacing w:before="81"/>
              <w:ind w:left="677" w:right="649"/>
              <w:jc w:val="center"/>
              <w:rPr>
                <w:sz w:val="24"/>
              </w:rPr>
            </w:pPr>
            <w:r>
              <w:rPr>
                <w:w w:val="105"/>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30299</w:t>
            </w:r>
          </w:p>
        </w:tc>
        <w:tc>
          <w:tcPr>
            <w:tcW w:w="5210" w:type="dxa"/>
          </w:tcPr>
          <w:p>
            <w:pPr>
              <w:pStyle w:val="11"/>
              <w:spacing w:before="81"/>
              <w:ind w:left="535"/>
              <w:rPr>
                <w:sz w:val="24"/>
              </w:rPr>
            </w:pPr>
            <w:r>
              <w:rPr>
                <w:w w:val="105"/>
                <w:sz w:val="24"/>
              </w:rPr>
              <w:t>其他商品和服务支出</w:t>
            </w:r>
          </w:p>
        </w:tc>
        <w:tc>
          <w:tcPr>
            <w:tcW w:w="2408" w:type="dxa"/>
          </w:tcPr>
          <w:p>
            <w:pPr>
              <w:pStyle w:val="11"/>
              <w:spacing w:before="81"/>
              <w:ind w:left="677" w:right="649"/>
              <w:jc w:val="center"/>
              <w:rPr>
                <w:sz w:val="24"/>
              </w:rPr>
            </w:pPr>
            <w:r>
              <w:rPr>
                <w:w w:val="105"/>
                <w:sz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303</w:t>
            </w:r>
          </w:p>
        </w:tc>
        <w:tc>
          <w:tcPr>
            <w:tcW w:w="5210" w:type="dxa"/>
          </w:tcPr>
          <w:p>
            <w:pPr>
              <w:pStyle w:val="11"/>
              <w:spacing w:before="81"/>
              <w:ind w:left="37"/>
              <w:rPr>
                <w:sz w:val="24"/>
              </w:rPr>
            </w:pPr>
            <w:r>
              <w:rPr>
                <w:w w:val="105"/>
                <w:sz w:val="24"/>
              </w:rPr>
              <w:t>对个人和家庭的补助</w:t>
            </w:r>
          </w:p>
        </w:tc>
        <w:tc>
          <w:tcPr>
            <w:tcW w:w="2408" w:type="dxa"/>
          </w:tcPr>
          <w:p>
            <w:pPr>
              <w:pStyle w:val="11"/>
              <w:spacing w:before="81"/>
              <w:ind w:left="677" w:right="649"/>
              <w:jc w:val="center"/>
              <w:rPr>
                <w:sz w:val="24"/>
              </w:rPr>
            </w:pPr>
            <w:r>
              <w:rPr>
                <w:w w:val="105"/>
                <w:sz w:val="24"/>
              </w:rPr>
              <w:t>56.06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3030202</w:t>
            </w:r>
          </w:p>
        </w:tc>
        <w:tc>
          <w:tcPr>
            <w:tcW w:w="5210" w:type="dxa"/>
          </w:tcPr>
          <w:p>
            <w:pPr>
              <w:pStyle w:val="11"/>
              <w:spacing w:before="81"/>
              <w:ind w:left="535"/>
              <w:rPr>
                <w:sz w:val="24"/>
              </w:rPr>
            </w:pPr>
            <w:r>
              <w:rPr>
                <w:w w:val="105"/>
                <w:sz w:val="24"/>
              </w:rPr>
              <w:t>退休提租补贴</w:t>
            </w:r>
          </w:p>
        </w:tc>
        <w:tc>
          <w:tcPr>
            <w:tcW w:w="2408" w:type="dxa"/>
          </w:tcPr>
          <w:p>
            <w:pPr>
              <w:pStyle w:val="11"/>
              <w:spacing w:before="81"/>
              <w:ind w:left="677" w:right="649"/>
              <w:jc w:val="center"/>
              <w:rPr>
                <w:sz w:val="24"/>
              </w:rPr>
            </w:pPr>
            <w:r>
              <w:rPr>
                <w:w w:val="105"/>
                <w:sz w:val="24"/>
              </w:rPr>
              <w:t>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30305</w:t>
            </w:r>
          </w:p>
        </w:tc>
        <w:tc>
          <w:tcPr>
            <w:tcW w:w="5210" w:type="dxa"/>
          </w:tcPr>
          <w:p>
            <w:pPr>
              <w:pStyle w:val="11"/>
              <w:spacing w:before="81"/>
              <w:ind w:left="535"/>
              <w:rPr>
                <w:sz w:val="24"/>
              </w:rPr>
            </w:pPr>
            <w:r>
              <w:rPr>
                <w:w w:val="105"/>
                <w:sz w:val="24"/>
              </w:rPr>
              <w:t>生活补助</w:t>
            </w:r>
          </w:p>
        </w:tc>
        <w:tc>
          <w:tcPr>
            <w:tcW w:w="2408" w:type="dxa"/>
          </w:tcPr>
          <w:p>
            <w:pPr>
              <w:pStyle w:val="11"/>
              <w:spacing w:before="81"/>
              <w:ind w:left="677" w:right="649"/>
              <w:jc w:val="center"/>
              <w:rPr>
                <w:sz w:val="24"/>
              </w:rPr>
            </w:pPr>
            <w:r>
              <w:rPr>
                <w:w w:val="105"/>
                <w:sz w:val="24"/>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30309</w:t>
            </w:r>
          </w:p>
        </w:tc>
        <w:tc>
          <w:tcPr>
            <w:tcW w:w="5210" w:type="dxa"/>
          </w:tcPr>
          <w:p>
            <w:pPr>
              <w:pStyle w:val="11"/>
              <w:spacing w:before="81"/>
              <w:ind w:left="535"/>
              <w:rPr>
                <w:sz w:val="24"/>
              </w:rPr>
            </w:pPr>
            <w:r>
              <w:rPr>
                <w:w w:val="105"/>
                <w:sz w:val="24"/>
              </w:rPr>
              <w:t>奖励金</w:t>
            </w:r>
          </w:p>
        </w:tc>
        <w:tc>
          <w:tcPr>
            <w:tcW w:w="2408" w:type="dxa"/>
          </w:tcPr>
          <w:p>
            <w:pPr>
              <w:pStyle w:val="11"/>
              <w:spacing w:before="81"/>
              <w:ind w:left="677" w:right="649"/>
              <w:jc w:val="center"/>
              <w:rPr>
                <w:sz w:val="24"/>
              </w:rPr>
            </w:pPr>
            <w:r>
              <w:rPr>
                <w:w w:val="105"/>
                <w:sz w:val="24"/>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30399</w:t>
            </w:r>
          </w:p>
        </w:tc>
        <w:tc>
          <w:tcPr>
            <w:tcW w:w="5210" w:type="dxa"/>
          </w:tcPr>
          <w:p>
            <w:pPr>
              <w:pStyle w:val="11"/>
              <w:spacing w:before="81"/>
              <w:ind w:left="535"/>
              <w:rPr>
                <w:sz w:val="24"/>
              </w:rPr>
            </w:pPr>
            <w:r>
              <w:rPr>
                <w:w w:val="105"/>
                <w:sz w:val="24"/>
              </w:rPr>
              <w:t>其他对个人和家庭的补助</w:t>
            </w:r>
          </w:p>
        </w:tc>
        <w:tc>
          <w:tcPr>
            <w:tcW w:w="2408" w:type="dxa"/>
          </w:tcPr>
          <w:p>
            <w:pPr>
              <w:pStyle w:val="11"/>
              <w:spacing w:before="81"/>
              <w:ind w:left="677" w:right="649"/>
              <w:jc w:val="center"/>
              <w:rPr>
                <w:sz w:val="24"/>
              </w:rPr>
            </w:pPr>
            <w:r>
              <w:rPr>
                <w:w w:val="105"/>
                <w:sz w:val="24"/>
              </w:rPr>
              <w:t>48.51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310</w:t>
            </w:r>
          </w:p>
        </w:tc>
        <w:tc>
          <w:tcPr>
            <w:tcW w:w="5210" w:type="dxa"/>
          </w:tcPr>
          <w:p>
            <w:pPr>
              <w:pStyle w:val="11"/>
              <w:spacing w:before="81"/>
              <w:ind w:left="37"/>
              <w:rPr>
                <w:sz w:val="24"/>
              </w:rPr>
            </w:pPr>
            <w:r>
              <w:rPr>
                <w:w w:val="105"/>
                <w:sz w:val="24"/>
              </w:rPr>
              <w:t>资本性支出</w:t>
            </w:r>
          </w:p>
        </w:tc>
        <w:tc>
          <w:tcPr>
            <w:tcW w:w="2408" w:type="dxa"/>
          </w:tcPr>
          <w:p>
            <w:pPr>
              <w:pStyle w:val="11"/>
              <w:spacing w:before="81"/>
              <w:ind w:left="677" w:right="649"/>
              <w:jc w:val="center"/>
              <w:rPr>
                <w:sz w:val="24"/>
              </w:rPr>
            </w:pPr>
            <w:r>
              <w:rPr>
                <w:w w:val="105"/>
                <w:sz w:val="24"/>
              </w:rPr>
              <w:t>38.72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31002</w:t>
            </w:r>
          </w:p>
        </w:tc>
        <w:tc>
          <w:tcPr>
            <w:tcW w:w="5210" w:type="dxa"/>
          </w:tcPr>
          <w:p>
            <w:pPr>
              <w:pStyle w:val="11"/>
              <w:spacing w:before="81"/>
              <w:ind w:left="535"/>
              <w:rPr>
                <w:sz w:val="24"/>
              </w:rPr>
            </w:pPr>
            <w:r>
              <w:rPr>
                <w:w w:val="105"/>
                <w:sz w:val="24"/>
              </w:rPr>
              <w:t>办公设备购置</w:t>
            </w:r>
          </w:p>
        </w:tc>
        <w:tc>
          <w:tcPr>
            <w:tcW w:w="2408" w:type="dxa"/>
          </w:tcPr>
          <w:p>
            <w:pPr>
              <w:pStyle w:val="11"/>
              <w:spacing w:before="81"/>
              <w:ind w:left="677" w:right="649"/>
              <w:jc w:val="center"/>
              <w:rPr>
                <w:sz w:val="24"/>
              </w:rPr>
            </w:pPr>
            <w:r>
              <w:rPr>
                <w:w w:val="105"/>
                <w:sz w:val="24"/>
              </w:rPr>
              <w:t>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31099</w:t>
            </w:r>
          </w:p>
        </w:tc>
        <w:tc>
          <w:tcPr>
            <w:tcW w:w="5210" w:type="dxa"/>
          </w:tcPr>
          <w:p>
            <w:pPr>
              <w:pStyle w:val="11"/>
              <w:spacing w:before="81"/>
              <w:ind w:left="535"/>
              <w:rPr>
                <w:sz w:val="24"/>
              </w:rPr>
            </w:pPr>
            <w:r>
              <w:rPr>
                <w:w w:val="105"/>
                <w:sz w:val="24"/>
              </w:rPr>
              <w:t>其他资本性支出</w:t>
            </w:r>
          </w:p>
        </w:tc>
        <w:tc>
          <w:tcPr>
            <w:tcW w:w="2408" w:type="dxa"/>
          </w:tcPr>
          <w:p>
            <w:pPr>
              <w:pStyle w:val="11"/>
              <w:spacing w:before="81"/>
              <w:ind w:left="677" w:right="649"/>
              <w:jc w:val="center"/>
              <w:rPr>
                <w:sz w:val="24"/>
              </w:rPr>
            </w:pPr>
            <w:r>
              <w:rPr>
                <w:w w:val="105"/>
                <w:sz w:val="24"/>
              </w:rPr>
              <w:t>3.72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180" w:type="dxa"/>
          </w:tcPr>
          <w:p>
            <w:pPr>
              <w:pStyle w:val="11"/>
              <w:spacing w:before="81"/>
              <w:ind w:left="38"/>
              <w:rPr>
                <w:sz w:val="24"/>
              </w:rPr>
            </w:pPr>
            <w:r>
              <w:rPr>
                <w:w w:val="105"/>
                <w:sz w:val="24"/>
              </w:rPr>
              <w:t>399</w:t>
            </w:r>
          </w:p>
        </w:tc>
        <w:tc>
          <w:tcPr>
            <w:tcW w:w="5210" w:type="dxa"/>
          </w:tcPr>
          <w:p>
            <w:pPr>
              <w:pStyle w:val="11"/>
              <w:spacing w:before="81"/>
              <w:ind w:left="37"/>
              <w:rPr>
                <w:sz w:val="24"/>
              </w:rPr>
            </w:pPr>
            <w:r>
              <w:rPr>
                <w:w w:val="105"/>
                <w:sz w:val="24"/>
              </w:rPr>
              <w:t>其他支出</w:t>
            </w:r>
          </w:p>
        </w:tc>
        <w:tc>
          <w:tcPr>
            <w:tcW w:w="2408" w:type="dxa"/>
          </w:tcPr>
          <w:p>
            <w:pPr>
              <w:pStyle w:val="11"/>
              <w:spacing w:before="81"/>
              <w:ind w:left="677" w:right="649"/>
              <w:jc w:val="center"/>
              <w:rPr>
                <w:sz w:val="24"/>
              </w:rPr>
            </w:pPr>
            <w:r>
              <w:rPr>
                <w:w w:val="105"/>
                <w:sz w:val="24"/>
              </w:rPr>
              <w:t>144.0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180" w:type="dxa"/>
          </w:tcPr>
          <w:p>
            <w:pPr>
              <w:pStyle w:val="11"/>
              <w:spacing w:before="93"/>
              <w:ind w:left="38"/>
              <w:rPr>
                <w:sz w:val="24"/>
              </w:rPr>
            </w:pPr>
            <w:r>
              <w:rPr>
                <w:w w:val="105"/>
                <w:sz w:val="24"/>
              </w:rPr>
              <w:t>39999</w:t>
            </w:r>
          </w:p>
        </w:tc>
        <w:tc>
          <w:tcPr>
            <w:tcW w:w="5210" w:type="dxa"/>
          </w:tcPr>
          <w:p>
            <w:pPr>
              <w:pStyle w:val="11"/>
              <w:spacing w:before="93"/>
              <w:ind w:left="535"/>
              <w:rPr>
                <w:sz w:val="24"/>
              </w:rPr>
            </w:pPr>
            <w:r>
              <w:rPr>
                <w:w w:val="105"/>
                <w:sz w:val="24"/>
              </w:rPr>
              <w:t>其他支出</w:t>
            </w:r>
          </w:p>
        </w:tc>
        <w:tc>
          <w:tcPr>
            <w:tcW w:w="2408" w:type="dxa"/>
          </w:tcPr>
          <w:p>
            <w:pPr>
              <w:pStyle w:val="11"/>
              <w:spacing w:before="93"/>
              <w:ind w:left="677" w:right="663"/>
              <w:jc w:val="center"/>
              <w:rPr>
                <w:sz w:val="24"/>
              </w:rPr>
            </w:pPr>
            <w:r>
              <w:rPr>
                <w:w w:val="105"/>
                <w:sz w:val="24"/>
              </w:rPr>
              <w:t>144.0</w:t>
            </w:r>
          </w:p>
        </w:tc>
      </w:tr>
    </w:tbl>
    <w:p>
      <w:pPr>
        <w:spacing w:before="3"/>
        <w:ind w:left="165" w:right="0" w:firstLine="0"/>
        <w:jc w:val="left"/>
        <w:rPr>
          <w:rFonts w:hint="eastAsia" w:ascii="宋体" w:hAnsi="宋体" w:eastAsia="宋体"/>
          <w:sz w:val="21"/>
        </w:rPr>
      </w:pPr>
      <w:r>
        <w:rPr>
          <w:rFonts w:hint="eastAsia" w:ascii="宋体" w:hAnsi="宋体" w:eastAsia="宋体"/>
          <w:sz w:val="21"/>
        </w:rPr>
        <w:t>注：</w:t>
      </w:r>
      <w:r>
        <w:rPr>
          <w:rFonts w:ascii="Times New Roman" w:hAnsi="Times New Roman" w:eastAsia="Times New Roman"/>
          <w:sz w:val="21"/>
        </w:rPr>
        <w:t>“</w:t>
      </w:r>
      <w:r>
        <w:rPr>
          <w:rFonts w:hint="eastAsia" w:ascii="宋体" w:hAnsi="宋体" w:eastAsia="宋体"/>
          <w:sz w:val="21"/>
        </w:rPr>
        <w:t>科目编码</w:t>
      </w:r>
      <w:r>
        <w:rPr>
          <w:rFonts w:ascii="Times New Roman" w:hAnsi="Times New Roman" w:eastAsia="Times New Roman"/>
          <w:sz w:val="21"/>
        </w:rPr>
        <w:t>”</w:t>
      </w:r>
      <w:r>
        <w:rPr>
          <w:rFonts w:hint="eastAsia" w:ascii="宋体" w:hAnsi="宋体" w:eastAsia="宋体"/>
          <w:sz w:val="21"/>
        </w:rPr>
        <w:t>和</w:t>
      </w:r>
      <w:r>
        <w:rPr>
          <w:rFonts w:ascii="Times New Roman" w:hAnsi="Times New Roman" w:eastAsia="Times New Roman"/>
          <w:sz w:val="21"/>
        </w:rPr>
        <w:t>“</w:t>
      </w:r>
      <w:r>
        <w:rPr>
          <w:rFonts w:hint="eastAsia" w:ascii="宋体" w:hAnsi="宋体" w:eastAsia="宋体"/>
          <w:sz w:val="21"/>
        </w:rPr>
        <w:t>科目名称</w:t>
      </w:r>
      <w:r>
        <w:rPr>
          <w:rFonts w:ascii="Times New Roman" w:hAnsi="Times New Roman" w:eastAsia="Times New Roman"/>
          <w:sz w:val="21"/>
        </w:rPr>
        <w:t>”</w:t>
      </w:r>
      <w:r>
        <w:rPr>
          <w:rFonts w:hint="eastAsia" w:ascii="宋体" w:hAnsi="宋体" w:eastAsia="宋体"/>
          <w:sz w:val="21"/>
        </w:rPr>
        <w:t>为必填项。</w:t>
      </w:r>
    </w:p>
    <w:p>
      <w:pPr>
        <w:spacing w:after="0"/>
        <w:jc w:val="left"/>
        <w:rPr>
          <w:rFonts w:hint="eastAsia" w:ascii="宋体" w:hAnsi="宋体" w:eastAsia="宋体"/>
          <w:sz w:val="21"/>
        </w:rPr>
        <w:sectPr>
          <w:type w:val="continuous"/>
          <w:pgSz w:w="11910" w:h="16840"/>
          <w:pgMar w:top="1580" w:right="900" w:bottom="280" w:left="900" w:header="720" w:footer="720" w:gutter="0"/>
        </w:sectPr>
      </w:pPr>
    </w:p>
    <w:p>
      <w:pPr>
        <w:spacing w:before="57"/>
        <w:ind w:left="148" w:right="0" w:firstLine="0"/>
        <w:jc w:val="left"/>
        <w:rPr>
          <w:rFonts w:hint="eastAsia" w:ascii="宋体" w:eastAsia="宋体"/>
          <w:sz w:val="17"/>
        </w:rPr>
      </w:pPr>
      <w:r>
        <w:rPr>
          <w:rFonts w:hint="eastAsia" w:ascii="宋体" w:eastAsia="宋体"/>
          <w:sz w:val="17"/>
        </w:rPr>
        <w:t>公开09表</w:t>
      </w:r>
    </w:p>
    <w:p>
      <w:pPr>
        <w:pStyle w:val="6"/>
        <w:spacing w:before="4"/>
        <w:rPr>
          <w:rFonts w:ascii="宋体"/>
          <w:sz w:val="30"/>
        </w:rPr>
      </w:pPr>
      <w:r>
        <w:br w:type="column"/>
      </w:r>
    </w:p>
    <w:p>
      <w:pPr>
        <w:spacing w:before="0"/>
        <w:ind w:left="148" w:right="0" w:firstLine="0"/>
        <w:jc w:val="left"/>
        <w:rPr>
          <w:rFonts w:hint="eastAsia" w:ascii="Microsoft JhengHei" w:hAnsi="Microsoft JhengHei" w:eastAsia="Microsoft JhengHei"/>
          <w:b/>
          <w:sz w:val="31"/>
        </w:rPr>
      </w:pPr>
      <w:r>
        <w:rPr>
          <w:rFonts w:hint="eastAsia" w:ascii="Microsoft JhengHei" w:hAnsi="Microsoft JhengHei" w:eastAsia="Microsoft JhengHei"/>
          <w:b/>
          <w:sz w:val="31"/>
        </w:rPr>
        <w:t>一般公共预算“三公”经费、会议费、培训费支出预算表</w:t>
      </w:r>
    </w:p>
    <w:p>
      <w:pPr>
        <w:spacing w:after="0"/>
        <w:jc w:val="left"/>
        <w:rPr>
          <w:rFonts w:hint="eastAsia" w:ascii="Microsoft JhengHei" w:hAnsi="Microsoft JhengHei" w:eastAsia="Microsoft JhengHei"/>
          <w:sz w:val="31"/>
        </w:rPr>
        <w:sectPr>
          <w:pgSz w:w="11910" w:h="16840"/>
          <w:pgMar w:top="1120" w:right="900" w:bottom="280" w:left="900" w:header="720" w:footer="720" w:gutter="0"/>
          <w:cols w:equalWidth="0" w:num="2">
            <w:col w:w="841" w:space="70"/>
            <w:col w:w="9199"/>
          </w:cols>
        </w:sectPr>
      </w:pPr>
    </w:p>
    <w:p>
      <w:pPr>
        <w:pStyle w:val="6"/>
        <w:spacing w:before="9"/>
        <w:rPr>
          <w:rFonts w:ascii="Microsoft JhengHei"/>
          <w:b/>
          <w:sz w:val="12"/>
        </w:rPr>
      </w:pPr>
    </w:p>
    <w:p>
      <w:pPr>
        <w:tabs>
          <w:tab w:val="left" w:pos="9088"/>
        </w:tabs>
        <w:spacing w:before="79"/>
        <w:ind w:left="148" w:right="0" w:firstLine="0"/>
        <w:jc w:val="left"/>
        <w:rPr>
          <w:rFonts w:hint="eastAsia" w:ascii="宋体" w:eastAsia="宋体"/>
          <w:sz w:val="17"/>
        </w:rPr>
      </w:pPr>
      <w:r>
        <w:rPr>
          <w:rFonts w:hint="eastAsia" w:ascii="宋体" w:eastAsia="宋体"/>
          <w:sz w:val="17"/>
        </w:rPr>
        <w:t>部门名称：中共盐城市亭湖区纪律检查委员会</w:t>
      </w:r>
      <w:r>
        <w:rPr>
          <w:rFonts w:hint="eastAsia" w:ascii="宋体" w:eastAsia="宋体"/>
          <w:sz w:val="17"/>
        </w:rPr>
        <w:tab/>
      </w:r>
      <w:r>
        <w:rPr>
          <w:rFonts w:hint="eastAsia" w:ascii="宋体" w:eastAsia="宋体"/>
          <w:sz w:val="17"/>
        </w:rPr>
        <w:t>单位：万元</w:t>
      </w:r>
    </w:p>
    <w:tbl>
      <w:tblPr>
        <w:tblStyle w:val="7"/>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8"/>
        <w:gridCol w:w="1027"/>
        <w:gridCol w:w="1047"/>
        <w:gridCol w:w="1078"/>
        <w:gridCol w:w="1141"/>
        <w:gridCol w:w="1172"/>
        <w:gridCol w:w="1079"/>
        <w:gridCol w:w="1090"/>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068" w:type="dxa"/>
            <w:vMerge w:val="restart"/>
          </w:tcPr>
          <w:p>
            <w:pPr>
              <w:pStyle w:val="11"/>
              <w:rPr>
                <w:sz w:val="16"/>
              </w:rPr>
            </w:pPr>
          </w:p>
          <w:p>
            <w:pPr>
              <w:pStyle w:val="11"/>
              <w:rPr>
                <w:sz w:val="16"/>
              </w:rPr>
            </w:pPr>
          </w:p>
          <w:p>
            <w:pPr>
              <w:pStyle w:val="11"/>
              <w:spacing w:before="5"/>
              <w:rPr>
                <w:sz w:val="14"/>
              </w:rPr>
            </w:pPr>
          </w:p>
          <w:p>
            <w:pPr>
              <w:pStyle w:val="11"/>
              <w:ind w:left="359"/>
              <w:rPr>
                <w:rFonts w:hint="eastAsia" w:ascii="Microsoft JhengHei" w:eastAsia="Microsoft JhengHei"/>
                <w:b/>
                <w:sz w:val="17"/>
              </w:rPr>
            </w:pPr>
            <w:r>
              <w:rPr>
                <w:rFonts w:hint="eastAsia" w:ascii="Microsoft JhengHei" w:eastAsia="Microsoft JhengHei"/>
                <w:b/>
                <w:sz w:val="17"/>
              </w:rPr>
              <w:t>合计</w:t>
            </w:r>
          </w:p>
        </w:tc>
        <w:tc>
          <w:tcPr>
            <w:tcW w:w="6544" w:type="dxa"/>
            <w:gridSpan w:val="6"/>
          </w:tcPr>
          <w:p>
            <w:pPr>
              <w:pStyle w:val="11"/>
              <w:spacing w:before="43"/>
              <w:ind w:left="2684" w:right="2670"/>
              <w:jc w:val="center"/>
              <w:rPr>
                <w:rFonts w:hint="eastAsia" w:ascii="Microsoft JhengHei" w:hAnsi="Microsoft JhengHei" w:eastAsia="Microsoft JhengHei"/>
                <w:b/>
                <w:sz w:val="18"/>
              </w:rPr>
            </w:pPr>
            <w:r>
              <w:rPr>
                <w:rFonts w:hint="eastAsia" w:ascii="Microsoft JhengHei" w:hAnsi="Microsoft JhengHei" w:eastAsia="Microsoft JhengHei"/>
                <w:b/>
                <w:w w:val="105"/>
                <w:sz w:val="18"/>
              </w:rPr>
              <w:t>“三公”经费</w:t>
            </w:r>
          </w:p>
        </w:tc>
        <w:tc>
          <w:tcPr>
            <w:tcW w:w="1090" w:type="dxa"/>
            <w:vMerge w:val="restart"/>
          </w:tcPr>
          <w:p>
            <w:pPr>
              <w:pStyle w:val="11"/>
              <w:rPr>
                <w:sz w:val="16"/>
              </w:rPr>
            </w:pPr>
          </w:p>
          <w:p>
            <w:pPr>
              <w:pStyle w:val="11"/>
              <w:rPr>
                <w:sz w:val="16"/>
              </w:rPr>
            </w:pPr>
          </w:p>
          <w:p>
            <w:pPr>
              <w:pStyle w:val="11"/>
              <w:spacing w:before="5"/>
              <w:rPr>
                <w:sz w:val="14"/>
              </w:rPr>
            </w:pPr>
          </w:p>
          <w:p>
            <w:pPr>
              <w:pStyle w:val="11"/>
              <w:ind w:left="280"/>
              <w:rPr>
                <w:rFonts w:hint="eastAsia" w:ascii="Microsoft JhengHei" w:eastAsia="Microsoft JhengHei"/>
                <w:b/>
                <w:sz w:val="17"/>
              </w:rPr>
            </w:pPr>
            <w:r>
              <w:rPr>
                <w:rFonts w:hint="eastAsia" w:ascii="Microsoft JhengHei" w:eastAsia="Microsoft JhengHei"/>
                <w:b/>
                <w:sz w:val="17"/>
              </w:rPr>
              <w:t>会议费</w:t>
            </w:r>
          </w:p>
        </w:tc>
        <w:tc>
          <w:tcPr>
            <w:tcW w:w="1162" w:type="dxa"/>
            <w:vMerge w:val="restart"/>
          </w:tcPr>
          <w:p>
            <w:pPr>
              <w:pStyle w:val="11"/>
              <w:rPr>
                <w:sz w:val="16"/>
              </w:rPr>
            </w:pPr>
          </w:p>
          <w:p>
            <w:pPr>
              <w:pStyle w:val="11"/>
              <w:rPr>
                <w:sz w:val="16"/>
              </w:rPr>
            </w:pPr>
          </w:p>
          <w:p>
            <w:pPr>
              <w:pStyle w:val="11"/>
              <w:spacing w:before="5"/>
              <w:rPr>
                <w:sz w:val="14"/>
              </w:rPr>
            </w:pPr>
          </w:p>
          <w:p>
            <w:pPr>
              <w:pStyle w:val="11"/>
              <w:ind w:left="316"/>
              <w:rPr>
                <w:rFonts w:hint="eastAsia" w:ascii="Microsoft JhengHei" w:eastAsia="Microsoft JhengHei"/>
                <w:b/>
                <w:sz w:val="17"/>
              </w:rPr>
            </w:pPr>
            <w:r>
              <w:rPr>
                <w:rFonts w:hint="eastAsia" w:ascii="Microsoft JhengHei" w:eastAsia="Microsoft JhengHei"/>
                <w:b/>
                <w:sz w:val="17"/>
              </w:rPr>
              <w:t>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68" w:type="dxa"/>
            <w:vMerge w:val="continue"/>
            <w:tcBorders>
              <w:top w:val="nil"/>
            </w:tcBorders>
          </w:tcPr>
          <w:p>
            <w:pPr>
              <w:rPr>
                <w:sz w:val="2"/>
                <w:szCs w:val="2"/>
              </w:rPr>
            </w:pPr>
          </w:p>
        </w:tc>
        <w:tc>
          <w:tcPr>
            <w:tcW w:w="1027" w:type="dxa"/>
            <w:vMerge w:val="restart"/>
          </w:tcPr>
          <w:p>
            <w:pPr>
              <w:pStyle w:val="11"/>
              <w:rPr>
                <w:sz w:val="16"/>
              </w:rPr>
            </w:pPr>
          </w:p>
          <w:p>
            <w:pPr>
              <w:pStyle w:val="11"/>
              <w:spacing w:before="10"/>
              <w:rPr>
                <w:sz w:val="12"/>
              </w:rPr>
            </w:pPr>
          </w:p>
          <w:p>
            <w:pPr>
              <w:pStyle w:val="11"/>
              <w:ind w:left="340"/>
              <w:rPr>
                <w:rFonts w:hint="eastAsia" w:ascii="Microsoft JhengHei" w:eastAsia="Microsoft JhengHei"/>
                <w:b/>
                <w:sz w:val="17"/>
              </w:rPr>
            </w:pPr>
            <w:r>
              <w:rPr>
                <w:rFonts w:hint="eastAsia" w:ascii="Microsoft JhengHei" w:eastAsia="Microsoft JhengHei"/>
                <w:b/>
                <w:sz w:val="17"/>
              </w:rPr>
              <w:t>小计</w:t>
            </w:r>
          </w:p>
        </w:tc>
        <w:tc>
          <w:tcPr>
            <w:tcW w:w="1047" w:type="dxa"/>
            <w:vMerge w:val="restart"/>
          </w:tcPr>
          <w:p>
            <w:pPr>
              <w:pStyle w:val="11"/>
              <w:spacing w:before="7"/>
              <w:rPr>
                <w:sz w:val="20"/>
              </w:rPr>
            </w:pPr>
          </w:p>
          <w:p>
            <w:pPr>
              <w:pStyle w:val="11"/>
              <w:spacing w:line="262" w:lineRule="exact"/>
              <w:ind w:left="175"/>
              <w:rPr>
                <w:rFonts w:hint="eastAsia" w:ascii="Microsoft JhengHei" w:eastAsia="Microsoft JhengHei"/>
                <w:b/>
                <w:sz w:val="17"/>
              </w:rPr>
            </w:pPr>
            <w:r>
              <w:rPr>
                <w:rFonts w:hint="eastAsia" w:ascii="Microsoft JhengHei" w:eastAsia="Microsoft JhengHei"/>
                <w:b/>
                <w:sz w:val="17"/>
              </w:rPr>
              <w:t>因公出国</w:t>
            </w:r>
          </w:p>
          <w:p>
            <w:pPr>
              <w:pStyle w:val="11"/>
              <w:spacing w:line="262" w:lineRule="exact"/>
              <w:ind w:left="175"/>
              <w:rPr>
                <w:rFonts w:hint="eastAsia" w:ascii="Microsoft JhengHei" w:eastAsia="Microsoft JhengHei"/>
                <w:b/>
                <w:sz w:val="17"/>
              </w:rPr>
            </w:pPr>
            <w:r>
              <w:rPr>
                <w:rFonts w:hint="eastAsia" w:ascii="Microsoft JhengHei" w:eastAsia="Microsoft JhengHei"/>
                <w:b/>
                <w:sz w:val="17"/>
              </w:rPr>
              <w:t>（境）费</w:t>
            </w:r>
          </w:p>
        </w:tc>
        <w:tc>
          <w:tcPr>
            <w:tcW w:w="3391" w:type="dxa"/>
            <w:gridSpan w:val="3"/>
          </w:tcPr>
          <w:p>
            <w:pPr>
              <w:pStyle w:val="11"/>
              <w:spacing w:before="42"/>
              <w:ind w:left="645"/>
              <w:rPr>
                <w:rFonts w:hint="eastAsia" w:ascii="Microsoft JhengHei" w:eastAsia="Microsoft JhengHei"/>
                <w:b/>
                <w:sz w:val="17"/>
              </w:rPr>
            </w:pPr>
            <w:r>
              <w:rPr>
                <w:rFonts w:hint="eastAsia" w:ascii="Microsoft JhengHei" w:eastAsia="Microsoft JhengHei"/>
                <w:b/>
                <w:sz w:val="17"/>
              </w:rPr>
              <w:t>公务用车购置及运行维护费</w:t>
            </w:r>
          </w:p>
        </w:tc>
        <w:tc>
          <w:tcPr>
            <w:tcW w:w="1079" w:type="dxa"/>
            <w:vMerge w:val="restart"/>
          </w:tcPr>
          <w:p>
            <w:pPr>
              <w:pStyle w:val="11"/>
              <w:rPr>
                <w:sz w:val="16"/>
              </w:rPr>
            </w:pPr>
          </w:p>
          <w:p>
            <w:pPr>
              <w:pStyle w:val="11"/>
              <w:spacing w:before="10"/>
              <w:rPr>
                <w:sz w:val="12"/>
              </w:rPr>
            </w:pPr>
          </w:p>
          <w:p>
            <w:pPr>
              <w:pStyle w:val="11"/>
              <w:ind w:left="101"/>
              <w:rPr>
                <w:rFonts w:hint="eastAsia" w:ascii="Microsoft JhengHei" w:eastAsia="Microsoft JhengHei"/>
                <w:b/>
                <w:sz w:val="17"/>
              </w:rPr>
            </w:pPr>
            <w:r>
              <w:rPr>
                <w:rFonts w:hint="eastAsia" w:ascii="Microsoft JhengHei" w:eastAsia="Microsoft JhengHei"/>
                <w:b/>
                <w:sz w:val="17"/>
              </w:rPr>
              <w:t>公务接待费</w:t>
            </w:r>
          </w:p>
        </w:tc>
        <w:tc>
          <w:tcPr>
            <w:tcW w:w="1090" w:type="dxa"/>
            <w:vMerge w:val="continue"/>
            <w:tcBorders>
              <w:top w:val="nil"/>
            </w:tcBorders>
          </w:tcPr>
          <w:p>
            <w:pPr>
              <w:rPr>
                <w:sz w:val="2"/>
                <w:szCs w:val="2"/>
              </w:rPr>
            </w:pPr>
          </w:p>
        </w:tc>
        <w:tc>
          <w:tcPr>
            <w:tcW w:w="11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68" w:type="dxa"/>
            <w:vMerge w:val="continue"/>
            <w:tcBorders>
              <w:top w:val="nil"/>
            </w:tcBorders>
          </w:tcPr>
          <w:p>
            <w:pPr>
              <w:rPr>
                <w:sz w:val="2"/>
                <w:szCs w:val="2"/>
              </w:rPr>
            </w:pPr>
          </w:p>
        </w:tc>
        <w:tc>
          <w:tcPr>
            <w:tcW w:w="1027" w:type="dxa"/>
            <w:vMerge w:val="continue"/>
            <w:tcBorders>
              <w:top w:val="nil"/>
            </w:tcBorders>
          </w:tcPr>
          <w:p>
            <w:pPr>
              <w:rPr>
                <w:sz w:val="2"/>
                <w:szCs w:val="2"/>
              </w:rPr>
            </w:pPr>
          </w:p>
        </w:tc>
        <w:tc>
          <w:tcPr>
            <w:tcW w:w="1047" w:type="dxa"/>
            <w:vMerge w:val="continue"/>
            <w:tcBorders>
              <w:top w:val="nil"/>
            </w:tcBorders>
          </w:tcPr>
          <w:p>
            <w:pPr>
              <w:rPr>
                <w:sz w:val="2"/>
                <w:szCs w:val="2"/>
              </w:rPr>
            </w:pPr>
          </w:p>
        </w:tc>
        <w:tc>
          <w:tcPr>
            <w:tcW w:w="1078" w:type="dxa"/>
          </w:tcPr>
          <w:p>
            <w:pPr>
              <w:pStyle w:val="11"/>
              <w:spacing w:before="6"/>
              <w:rPr>
                <w:sz w:val="12"/>
              </w:rPr>
            </w:pPr>
          </w:p>
          <w:p>
            <w:pPr>
              <w:pStyle w:val="11"/>
              <w:ind w:right="345"/>
              <w:jc w:val="right"/>
              <w:rPr>
                <w:rFonts w:hint="eastAsia" w:ascii="Microsoft JhengHei" w:eastAsia="Microsoft JhengHei"/>
                <w:b/>
                <w:sz w:val="17"/>
              </w:rPr>
            </w:pPr>
            <w:r>
              <w:rPr>
                <w:rFonts w:hint="eastAsia" w:ascii="Microsoft JhengHei" w:eastAsia="Microsoft JhengHei"/>
                <w:b/>
                <w:sz w:val="17"/>
              </w:rPr>
              <w:t>小计</w:t>
            </w:r>
          </w:p>
        </w:tc>
        <w:tc>
          <w:tcPr>
            <w:tcW w:w="1141" w:type="dxa"/>
          </w:tcPr>
          <w:p>
            <w:pPr>
              <w:pStyle w:val="11"/>
              <w:spacing w:before="127" w:line="163" w:lineRule="auto"/>
              <w:ind w:left="484" w:right="27" w:hanging="440"/>
              <w:rPr>
                <w:rFonts w:hint="eastAsia" w:ascii="Microsoft JhengHei" w:eastAsia="Microsoft JhengHei"/>
                <w:b/>
                <w:sz w:val="17"/>
              </w:rPr>
            </w:pPr>
            <w:r>
              <w:rPr>
                <w:rFonts w:hint="eastAsia" w:ascii="Microsoft JhengHei" w:eastAsia="Microsoft JhengHei"/>
                <w:b/>
                <w:sz w:val="17"/>
              </w:rPr>
              <w:t>公务用车购置费</w:t>
            </w:r>
          </w:p>
        </w:tc>
        <w:tc>
          <w:tcPr>
            <w:tcW w:w="1172" w:type="dxa"/>
          </w:tcPr>
          <w:p>
            <w:pPr>
              <w:pStyle w:val="11"/>
              <w:spacing w:before="127" w:line="163" w:lineRule="auto"/>
              <w:ind w:left="325" w:right="42" w:hanging="264"/>
              <w:rPr>
                <w:rFonts w:hint="eastAsia" w:ascii="Microsoft JhengHei" w:eastAsia="Microsoft JhengHei"/>
                <w:b/>
                <w:sz w:val="17"/>
              </w:rPr>
            </w:pPr>
            <w:r>
              <w:rPr>
                <w:rFonts w:hint="eastAsia" w:ascii="Microsoft JhengHei" w:eastAsia="Microsoft JhengHei"/>
                <w:b/>
                <w:sz w:val="17"/>
              </w:rPr>
              <w:t>公务用车运行维护费</w:t>
            </w:r>
          </w:p>
        </w:tc>
        <w:tc>
          <w:tcPr>
            <w:tcW w:w="10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11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8" w:type="dxa"/>
          </w:tcPr>
          <w:p>
            <w:pPr>
              <w:pStyle w:val="11"/>
              <w:rPr>
                <w:sz w:val="13"/>
              </w:rPr>
            </w:pPr>
          </w:p>
          <w:p>
            <w:pPr>
              <w:pStyle w:val="11"/>
              <w:ind w:left="362"/>
              <w:rPr>
                <w:sz w:val="17"/>
              </w:rPr>
            </w:pPr>
            <w:r>
              <w:rPr>
                <w:sz w:val="17"/>
              </w:rPr>
              <w:t>93.0</w:t>
            </w:r>
          </w:p>
        </w:tc>
        <w:tc>
          <w:tcPr>
            <w:tcW w:w="1027" w:type="dxa"/>
          </w:tcPr>
          <w:p>
            <w:pPr>
              <w:pStyle w:val="11"/>
              <w:rPr>
                <w:sz w:val="13"/>
              </w:rPr>
            </w:pPr>
          </w:p>
          <w:p>
            <w:pPr>
              <w:pStyle w:val="11"/>
              <w:ind w:left="343"/>
              <w:rPr>
                <w:sz w:val="17"/>
              </w:rPr>
            </w:pPr>
            <w:r>
              <w:rPr>
                <w:sz w:val="17"/>
              </w:rPr>
              <w:t>56.0</w:t>
            </w:r>
          </w:p>
        </w:tc>
        <w:tc>
          <w:tcPr>
            <w:tcW w:w="1047" w:type="dxa"/>
          </w:tcPr>
          <w:p>
            <w:pPr>
              <w:pStyle w:val="11"/>
              <w:rPr>
                <w:sz w:val="13"/>
              </w:rPr>
            </w:pPr>
          </w:p>
          <w:p>
            <w:pPr>
              <w:pStyle w:val="11"/>
              <w:ind w:left="378" w:right="359"/>
              <w:jc w:val="center"/>
              <w:rPr>
                <w:sz w:val="17"/>
              </w:rPr>
            </w:pPr>
            <w:r>
              <w:rPr>
                <w:sz w:val="17"/>
              </w:rPr>
              <w:t>0.0</w:t>
            </w:r>
          </w:p>
        </w:tc>
        <w:tc>
          <w:tcPr>
            <w:tcW w:w="1078" w:type="dxa"/>
          </w:tcPr>
          <w:p>
            <w:pPr>
              <w:pStyle w:val="11"/>
              <w:rPr>
                <w:sz w:val="13"/>
              </w:rPr>
            </w:pPr>
          </w:p>
          <w:p>
            <w:pPr>
              <w:pStyle w:val="11"/>
              <w:ind w:right="347"/>
              <w:jc w:val="right"/>
              <w:rPr>
                <w:sz w:val="17"/>
              </w:rPr>
            </w:pPr>
            <w:r>
              <w:rPr>
                <w:sz w:val="17"/>
              </w:rPr>
              <w:t>55.0</w:t>
            </w:r>
          </w:p>
        </w:tc>
        <w:tc>
          <w:tcPr>
            <w:tcW w:w="1141" w:type="dxa"/>
          </w:tcPr>
          <w:p>
            <w:pPr>
              <w:pStyle w:val="11"/>
              <w:rPr>
                <w:sz w:val="13"/>
              </w:rPr>
            </w:pPr>
          </w:p>
          <w:p>
            <w:pPr>
              <w:pStyle w:val="11"/>
              <w:ind w:left="381" w:right="365"/>
              <w:jc w:val="center"/>
              <w:rPr>
                <w:sz w:val="17"/>
              </w:rPr>
            </w:pPr>
            <w:r>
              <w:rPr>
                <w:sz w:val="17"/>
              </w:rPr>
              <w:t>22.0</w:t>
            </w:r>
          </w:p>
        </w:tc>
        <w:tc>
          <w:tcPr>
            <w:tcW w:w="1172" w:type="dxa"/>
          </w:tcPr>
          <w:p>
            <w:pPr>
              <w:pStyle w:val="11"/>
              <w:rPr>
                <w:sz w:val="13"/>
              </w:rPr>
            </w:pPr>
          </w:p>
          <w:p>
            <w:pPr>
              <w:pStyle w:val="11"/>
              <w:ind w:left="397" w:right="380"/>
              <w:jc w:val="center"/>
              <w:rPr>
                <w:sz w:val="17"/>
              </w:rPr>
            </w:pPr>
            <w:r>
              <w:rPr>
                <w:sz w:val="17"/>
              </w:rPr>
              <w:t>33.0</w:t>
            </w:r>
          </w:p>
        </w:tc>
        <w:tc>
          <w:tcPr>
            <w:tcW w:w="1079" w:type="dxa"/>
          </w:tcPr>
          <w:p>
            <w:pPr>
              <w:pStyle w:val="11"/>
              <w:rPr>
                <w:sz w:val="13"/>
              </w:rPr>
            </w:pPr>
          </w:p>
          <w:p>
            <w:pPr>
              <w:pStyle w:val="11"/>
              <w:ind w:left="391" w:right="378"/>
              <w:jc w:val="center"/>
              <w:rPr>
                <w:sz w:val="17"/>
              </w:rPr>
            </w:pPr>
            <w:r>
              <w:rPr>
                <w:sz w:val="17"/>
              </w:rPr>
              <w:t>1.0</w:t>
            </w:r>
          </w:p>
        </w:tc>
        <w:tc>
          <w:tcPr>
            <w:tcW w:w="1090" w:type="dxa"/>
          </w:tcPr>
          <w:p>
            <w:pPr>
              <w:pStyle w:val="11"/>
              <w:rPr>
                <w:sz w:val="13"/>
              </w:rPr>
            </w:pPr>
          </w:p>
          <w:p>
            <w:pPr>
              <w:pStyle w:val="11"/>
              <w:ind w:left="397" w:right="383"/>
              <w:jc w:val="center"/>
              <w:rPr>
                <w:sz w:val="17"/>
              </w:rPr>
            </w:pPr>
            <w:r>
              <w:rPr>
                <w:sz w:val="17"/>
              </w:rPr>
              <w:t>1.0</w:t>
            </w:r>
          </w:p>
        </w:tc>
        <w:tc>
          <w:tcPr>
            <w:tcW w:w="1162" w:type="dxa"/>
          </w:tcPr>
          <w:p>
            <w:pPr>
              <w:pStyle w:val="11"/>
              <w:rPr>
                <w:sz w:val="13"/>
              </w:rPr>
            </w:pPr>
          </w:p>
          <w:p>
            <w:pPr>
              <w:pStyle w:val="11"/>
              <w:ind w:left="390" w:right="376"/>
              <w:jc w:val="center"/>
              <w:rPr>
                <w:sz w:val="17"/>
              </w:rPr>
            </w:pPr>
            <w:r>
              <w:rPr>
                <w:sz w:val="17"/>
              </w:rPr>
              <w:t>36.0</w:t>
            </w:r>
          </w:p>
        </w:tc>
      </w:tr>
    </w:tbl>
    <w:p>
      <w:pPr>
        <w:spacing w:after="0"/>
        <w:jc w:val="center"/>
        <w:rPr>
          <w:sz w:val="17"/>
        </w:rPr>
        <w:sectPr>
          <w:type w:val="continuous"/>
          <w:pgSz w:w="11910" w:h="16840"/>
          <w:pgMar w:top="1580" w:right="900" w:bottom="280" w:left="900" w:header="720" w:footer="720" w:gutter="0"/>
        </w:sectPr>
      </w:pPr>
    </w:p>
    <w:p>
      <w:pPr>
        <w:spacing w:before="49"/>
        <w:ind w:left="167" w:right="0" w:firstLine="0"/>
        <w:jc w:val="left"/>
        <w:rPr>
          <w:rFonts w:hint="eastAsia" w:ascii="PMingLiU" w:eastAsia="PMingLiU"/>
          <w:sz w:val="21"/>
        </w:rPr>
      </w:pPr>
      <w:r>
        <w:rPr>
          <w:rFonts w:hint="eastAsia" w:ascii="PMingLiU" w:eastAsia="PMingLiU"/>
          <w:w w:val="105"/>
          <w:sz w:val="21"/>
        </w:rPr>
        <w:t>公开10表</w:t>
      </w:r>
    </w:p>
    <w:p>
      <w:pPr>
        <w:pStyle w:val="6"/>
        <w:spacing w:before="13"/>
        <w:rPr>
          <w:rFonts w:ascii="PMingLiU"/>
          <w:sz w:val="27"/>
        </w:rPr>
      </w:pPr>
      <w:r>
        <w:br w:type="column"/>
      </w:r>
    </w:p>
    <w:p>
      <w:pPr>
        <w:spacing w:before="0"/>
        <w:ind w:left="168" w:right="0" w:firstLine="0"/>
        <w:jc w:val="left"/>
        <w:rPr>
          <w:rFonts w:hint="eastAsia" w:ascii="Microsoft JhengHei" w:eastAsia="Microsoft JhengHei"/>
          <w:b/>
          <w:sz w:val="42"/>
        </w:rPr>
      </w:pPr>
      <w:r>
        <w:rPr>
          <w:rFonts w:hint="eastAsia" w:ascii="Microsoft JhengHei" w:eastAsia="Microsoft JhengHei"/>
          <w:b/>
          <w:sz w:val="42"/>
        </w:rPr>
        <w:t>政府性基金预算财政拨款支出预算表</w:t>
      </w:r>
    </w:p>
    <w:p>
      <w:pPr>
        <w:spacing w:after="0"/>
        <w:jc w:val="left"/>
        <w:rPr>
          <w:rFonts w:hint="eastAsia" w:ascii="Microsoft JhengHei" w:eastAsia="Microsoft JhengHei"/>
          <w:sz w:val="42"/>
        </w:rPr>
        <w:sectPr>
          <w:pgSz w:w="11910" w:h="16840"/>
          <w:pgMar w:top="1060" w:right="900" w:bottom="280" w:left="900" w:header="720" w:footer="720" w:gutter="0"/>
          <w:cols w:equalWidth="0" w:num="2">
            <w:col w:w="1074" w:space="376"/>
            <w:col w:w="8660"/>
          </w:cols>
        </w:sectPr>
      </w:pPr>
    </w:p>
    <w:p>
      <w:pPr>
        <w:pStyle w:val="6"/>
        <w:spacing w:before="16"/>
        <w:rPr>
          <w:rFonts w:ascii="Microsoft JhengHei"/>
          <w:b/>
          <w:sz w:val="17"/>
        </w:rPr>
      </w:pPr>
    </w:p>
    <w:p>
      <w:pPr>
        <w:tabs>
          <w:tab w:val="left" w:pos="8759"/>
        </w:tabs>
        <w:spacing w:before="71"/>
        <w:ind w:left="170" w:right="0" w:firstLine="0"/>
        <w:jc w:val="left"/>
        <w:rPr>
          <w:rFonts w:hint="eastAsia" w:ascii="宋体" w:eastAsia="宋体"/>
          <w:sz w:val="23"/>
        </w:rPr>
      </w:pPr>
      <w:r>
        <w:rPr>
          <w:rFonts w:hint="eastAsia" w:ascii="宋体" w:eastAsia="宋体"/>
          <w:sz w:val="23"/>
        </w:rPr>
        <w:t>部门名称：中共盐城市亭湖区纪律检查委员会</w:t>
      </w:r>
      <w:r>
        <w:rPr>
          <w:rFonts w:hint="eastAsia" w:ascii="宋体" w:eastAsia="宋体"/>
          <w:sz w:val="23"/>
        </w:rPr>
        <w:tab/>
      </w:r>
      <w:r>
        <w:rPr>
          <w:rFonts w:hint="eastAsia" w:ascii="宋体" w:eastAsia="宋体"/>
          <w:sz w:val="23"/>
        </w:rPr>
        <w:t>单位：万元</w:t>
      </w:r>
    </w:p>
    <w:tbl>
      <w:tblPr>
        <w:tblStyle w:val="7"/>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6"/>
        <w:gridCol w:w="5658"/>
        <w:gridCol w:w="2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rPr>
        <w:tc>
          <w:tcPr>
            <w:tcW w:w="2136" w:type="dxa"/>
          </w:tcPr>
          <w:p>
            <w:pPr>
              <w:pStyle w:val="11"/>
              <w:spacing w:before="65"/>
              <w:ind w:left="364"/>
              <w:rPr>
                <w:rFonts w:hint="eastAsia" w:ascii="Microsoft JhengHei" w:eastAsia="Microsoft JhengHei"/>
                <w:b/>
                <w:sz w:val="23"/>
              </w:rPr>
            </w:pPr>
            <w:r>
              <w:rPr>
                <w:rFonts w:hint="eastAsia" w:ascii="Microsoft JhengHei" w:eastAsia="Microsoft JhengHei"/>
                <w:b/>
                <w:sz w:val="23"/>
              </w:rPr>
              <w:t>功能科目编码</w:t>
            </w:r>
          </w:p>
        </w:tc>
        <w:tc>
          <w:tcPr>
            <w:tcW w:w="5658" w:type="dxa"/>
          </w:tcPr>
          <w:p>
            <w:pPr>
              <w:pStyle w:val="11"/>
              <w:spacing w:before="65"/>
              <w:ind w:left="2120" w:right="2098"/>
              <w:jc w:val="center"/>
              <w:rPr>
                <w:rFonts w:hint="eastAsia" w:ascii="Microsoft JhengHei" w:eastAsia="Microsoft JhengHei"/>
                <w:b/>
                <w:sz w:val="23"/>
              </w:rPr>
            </w:pPr>
            <w:r>
              <w:rPr>
                <w:rFonts w:hint="eastAsia" w:ascii="Microsoft JhengHei" w:eastAsia="Microsoft JhengHei"/>
                <w:b/>
                <w:sz w:val="23"/>
              </w:rPr>
              <w:t>功能科目名称</w:t>
            </w:r>
          </w:p>
        </w:tc>
        <w:tc>
          <w:tcPr>
            <w:tcW w:w="2040" w:type="dxa"/>
          </w:tcPr>
          <w:p>
            <w:pPr>
              <w:pStyle w:val="11"/>
              <w:spacing w:before="56"/>
              <w:ind w:left="685" w:right="662"/>
              <w:jc w:val="center"/>
              <w:rPr>
                <w:rFonts w:hint="eastAsia" w:ascii="Microsoft JhengHei" w:eastAsia="Microsoft JhengHei"/>
                <w:b/>
                <w:sz w:val="23"/>
              </w:rPr>
            </w:pPr>
            <w:r>
              <w:rPr>
                <w:rFonts w:hint="eastAsia" w:ascii="Microsoft JhengHei" w:eastAsia="Microsoft JhengHei"/>
                <w:b/>
                <w:sz w:val="23"/>
              </w:rPr>
              <w:t>金   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7794" w:type="dxa"/>
            <w:gridSpan w:val="2"/>
          </w:tcPr>
          <w:p>
            <w:pPr>
              <w:pStyle w:val="11"/>
              <w:spacing w:before="58"/>
              <w:ind w:left="3589" w:right="3569"/>
              <w:jc w:val="center"/>
              <w:rPr>
                <w:rFonts w:hint="eastAsia" w:ascii="Microsoft JhengHei" w:eastAsia="Microsoft JhengHei"/>
                <w:b/>
                <w:sz w:val="23"/>
              </w:rPr>
            </w:pPr>
            <w:r>
              <w:rPr>
                <w:rFonts w:hint="eastAsia" w:ascii="Microsoft JhengHei" w:eastAsia="Microsoft JhengHei"/>
                <w:b/>
                <w:sz w:val="23"/>
              </w:rPr>
              <w:t>合  计</w:t>
            </w:r>
          </w:p>
        </w:tc>
        <w:tc>
          <w:tcPr>
            <w:tcW w:w="2040" w:type="dxa"/>
          </w:tcPr>
          <w:p>
            <w:pPr>
              <w:pStyle w:val="11"/>
              <w:spacing w:before="153"/>
              <w:ind w:left="685" w:right="662"/>
              <w:jc w:val="center"/>
              <w:rPr>
                <w:sz w:val="23"/>
              </w:rPr>
            </w:pPr>
            <w:r>
              <w:rPr>
                <w:sz w:val="23"/>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2136" w:type="dxa"/>
          </w:tcPr>
          <w:p>
            <w:pPr>
              <w:pStyle w:val="11"/>
              <w:rPr>
                <w:rFonts w:ascii="Times New Roman"/>
                <w:sz w:val="26"/>
              </w:rPr>
            </w:pPr>
          </w:p>
        </w:tc>
        <w:tc>
          <w:tcPr>
            <w:tcW w:w="5658" w:type="dxa"/>
          </w:tcPr>
          <w:p>
            <w:pPr>
              <w:pStyle w:val="11"/>
              <w:rPr>
                <w:rFonts w:ascii="Times New Roman"/>
                <w:sz w:val="26"/>
              </w:rPr>
            </w:pPr>
          </w:p>
        </w:tc>
        <w:tc>
          <w:tcPr>
            <w:tcW w:w="2040" w:type="dxa"/>
          </w:tcPr>
          <w:p>
            <w:pPr>
              <w:pStyle w:val="11"/>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2136" w:type="dxa"/>
          </w:tcPr>
          <w:p>
            <w:pPr>
              <w:pStyle w:val="11"/>
              <w:rPr>
                <w:rFonts w:ascii="Times New Roman"/>
                <w:sz w:val="26"/>
              </w:rPr>
            </w:pPr>
          </w:p>
        </w:tc>
        <w:tc>
          <w:tcPr>
            <w:tcW w:w="5658" w:type="dxa"/>
          </w:tcPr>
          <w:p>
            <w:pPr>
              <w:pStyle w:val="11"/>
              <w:rPr>
                <w:rFonts w:ascii="Times New Roman"/>
                <w:sz w:val="26"/>
              </w:rPr>
            </w:pPr>
          </w:p>
        </w:tc>
        <w:tc>
          <w:tcPr>
            <w:tcW w:w="2040" w:type="dxa"/>
          </w:tcPr>
          <w:p>
            <w:pPr>
              <w:pStyle w:val="11"/>
              <w:rPr>
                <w:rFonts w:ascii="Times New Roman"/>
                <w:sz w:val="26"/>
              </w:rPr>
            </w:pPr>
          </w:p>
        </w:tc>
      </w:tr>
    </w:tbl>
    <w:p>
      <w:pPr>
        <w:spacing w:before="0" w:line="237" w:lineRule="exact"/>
        <w:ind w:left="170" w:right="0" w:firstLine="0"/>
        <w:jc w:val="left"/>
        <w:rPr>
          <w:rFonts w:hint="eastAsia" w:ascii="宋体" w:hAnsi="宋体" w:eastAsia="宋体"/>
          <w:sz w:val="23"/>
        </w:rPr>
      </w:pPr>
      <w:r>
        <w:rPr>
          <w:rFonts w:hint="eastAsia" w:ascii="宋体" w:hAnsi="宋体" w:eastAsia="宋体"/>
          <w:sz w:val="23"/>
        </w:rPr>
        <w:t>注：</w:t>
      </w:r>
      <w:r>
        <w:rPr>
          <w:rFonts w:ascii="Times New Roman" w:hAnsi="Times New Roman" w:eastAsia="Times New Roman"/>
          <w:sz w:val="23"/>
        </w:rPr>
        <w:t>“</w:t>
      </w:r>
      <w:r>
        <w:rPr>
          <w:rFonts w:hint="eastAsia" w:ascii="宋体" w:hAnsi="宋体" w:eastAsia="宋体"/>
          <w:sz w:val="23"/>
        </w:rPr>
        <w:t>科目编码</w:t>
      </w:r>
      <w:r>
        <w:rPr>
          <w:rFonts w:ascii="Times New Roman" w:hAnsi="Times New Roman" w:eastAsia="Times New Roman"/>
          <w:sz w:val="23"/>
        </w:rPr>
        <w:t>”</w:t>
      </w:r>
      <w:r>
        <w:rPr>
          <w:rFonts w:hint="eastAsia" w:ascii="宋体" w:hAnsi="宋体" w:eastAsia="宋体"/>
          <w:sz w:val="23"/>
        </w:rPr>
        <w:t>和</w:t>
      </w:r>
      <w:r>
        <w:rPr>
          <w:rFonts w:ascii="Times New Roman" w:hAnsi="Times New Roman" w:eastAsia="Times New Roman"/>
          <w:sz w:val="23"/>
        </w:rPr>
        <w:t>“</w:t>
      </w:r>
      <w:r>
        <w:rPr>
          <w:rFonts w:hint="eastAsia" w:ascii="宋体" w:hAnsi="宋体" w:eastAsia="宋体"/>
          <w:sz w:val="23"/>
        </w:rPr>
        <w:t>科目名称</w:t>
      </w:r>
      <w:r>
        <w:rPr>
          <w:rFonts w:ascii="Times New Roman" w:hAnsi="Times New Roman" w:eastAsia="Times New Roman"/>
          <w:sz w:val="23"/>
        </w:rPr>
        <w:t>”</w:t>
      </w:r>
      <w:r>
        <w:rPr>
          <w:rFonts w:hint="eastAsia" w:ascii="宋体" w:hAnsi="宋体" w:eastAsia="宋体"/>
          <w:sz w:val="23"/>
        </w:rPr>
        <w:t>为必填项</w:t>
      </w:r>
    </w:p>
    <w:p>
      <w:pPr>
        <w:spacing w:before="3"/>
        <w:ind w:left="170" w:right="0" w:firstLine="0"/>
        <w:jc w:val="left"/>
        <w:rPr>
          <w:rFonts w:hint="eastAsia" w:ascii="宋体" w:eastAsia="宋体"/>
          <w:sz w:val="23"/>
        </w:rPr>
      </w:pPr>
      <w:r>
        <w:rPr>
          <w:rFonts w:hint="eastAsia" w:ascii="宋体" w:eastAsia="宋体"/>
          <w:sz w:val="23"/>
        </w:rPr>
        <w:t>无此项预算，故公开空表。</w:t>
      </w:r>
    </w:p>
    <w:p>
      <w:pPr>
        <w:spacing w:after="0"/>
        <w:jc w:val="left"/>
        <w:rPr>
          <w:rFonts w:hint="eastAsia" w:ascii="宋体" w:eastAsia="宋体"/>
          <w:sz w:val="23"/>
        </w:rPr>
        <w:sectPr>
          <w:type w:val="continuous"/>
          <w:pgSz w:w="11910" w:h="16840"/>
          <w:pgMar w:top="1580" w:right="900" w:bottom="280" w:left="900" w:header="720" w:footer="720" w:gutter="0"/>
        </w:sectPr>
      </w:pPr>
    </w:p>
    <w:p>
      <w:pPr>
        <w:spacing w:before="48"/>
        <w:ind w:left="167" w:right="0" w:firstLine="0"/>
        <w:jc w:val="left"/>
        <w:rPr>
          <w:rFonts w:hint="eastAsia" w:ascii="PMingLiU" w:eastAsia="PMingLiU"/>
          <w:sz w:val="22"/>
        </w:rPr>
      </w:pPr>
      <w:r>
        <w:rPr>
          <w:rFonts w:hint="eastAsia" w:ascii="PMingLiU" w:eastAsia="PMingLiU"/>
          <w:sz w:val="22"/>
        </w:rPr>
        <w:t>公开11表</w:t>
      </w:r>
    </w:p>
    <w:p>
      <w:pPr>
        <w:spacing w:before="355"/>
        <w:ind w:left="101" w:right="0" w:firstLine="0"/>
        <w:jc w:val="left"/>
        <w:rPr>
          <w:rFonts w:hint="eastAsia" w:ascii="Microsoft JhengHei" w:eastAsia="Microsoft JhengHei"/>
          <w:b/>
          <w:sz w:val="44"/>
        </w:rPr>
      </w:pPr>
      <w:r>
        <w:br w:type="column"/>
      </w:r>
      <w:r>
        <w:rPr>
          <w:rFonts w:hint="eastAsia" w:ascii="Microsoft JhengHei" w:eastAsia="Microsoft JhengHei"/>
          <w:b/>
          <w:sz w:val="44"/>
        </w:rPr>
        <w:t>一般公共预算机关运行经费支出预算表</w:t>
      </w:r>
    </w:p>
    <w:p>
      <w:pPr>
        <w:spacing w:after="0"/>
        <w:jc w:val="left"/>
        <w:rPr>
          <w:rFonts w:hint="eastAsia" w:ascii="Microsoft JhengHei" w:eastAsia="Microsoft JhengHei"/>
          <w:sz w:val="44"/>
        </w:rPr>
        <w:sectPr>
          <w:pgSz w:w="11910" w:h="16840"/>
          <w:pgMar w:top="1060" w:right="900" w:bottom="280" w:left="900" w:header="720" w:footer="720" w:gutter="0"/>
          <w:cols w:equalWidth="0" w:num="2">
            <w:col w:w="1061" w:space="40"/>
            <w:col w:w="9009"/>
          </w:cols>
        </w:sectPr>
      </w:pPr>
    </w:p>
    <w:p>
      <w:pPr>
        <w:pStyle w:val="6"/>
        <w:spacing w:before="4"/>
        <w:rPr>
          <w:rFonts w:ascii="Microsoft JhengHei"/>
          <w:b/>
          <w:sz w:val="9"/>
        </w:rPr>
      </w:pPr>
    </w:p>
    <w:p>
      <w:pPr>
        <w:tabs>
          <w:tab w:val="left" w:pos="8524"/>
        </w:tabs>
        <w:spacing w:before="67"/>
        <w:ind w:left="170" w:right="0" w:firstLine="0"/>
        <w:jc w:val="left"/>
        <w:rPr>
          <w:rFonts w:hint="eastAsia" w:ascii="宋体" w:eastAsia="宋体"/>
          <w:sz w:val="24"/>
        </w:rPr>
      </w:pPr>
      <w:r>
        <w:rPr>
          <w:rFonts w:hint="eastAsia" w:ascii="宋体" w:eastAsia="宋体"/>
          <w:sz w:val="24"/>
        </w:rPr>
        <w:t>部门名称：中共盐城市亭湖区纪律检查委员会</w:t>
      </w:r>
      <w:r>
        <w:rPr>
          <w:rFonts w:hint="eastAsia" w:ascii="宋体" w:eastAsia="宋体"/>
          <w:sz w:val="24"/>
        </w:rPr>
        <w:tab/>
      </w:r>
      <w:r>
        <w:rPr>
          <w:rFonts w:hint="eastAsia" w:ascii="宋体" w:eastAsia="宋体"/>
          <w:sz w:val="24"/>
        </w:rPr>
        <w:t>单位：万元</w:t>
      </w:r>
    </w:p>
    <w:tbl>
      <w:tblPr>
        <w:tblStyle w:val="7"/>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16"/>
        <w:gridCol w:w="4421"/>
        <w:gridCol w:w="31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2016" w:type="dxa"/>
          </w:tcPr>
          <w:p>
            <w:pPr>
              <w:pStyle w:val="11"/>
              <w:spacing w:line="439" w:lineRule="exact"/>
              <w:ind w:left="525"/>
              <w:rPr>
                <w:rFonts w:hint="eastAsia" w:ascii="Microsoft JhengHei" w:eastAsia="Microsoft JhengHei"/>
                <w:b/>
                <w:sz w:val="24"/>
              </w:rPr>
            </w:pPr>
            <w:r>
              <w:rPr>
                <w:rFonts w:hint="eastAsia" w:ascii="Microsoft JhengHei" w:eastAsia="Microsoft JhengHei"/>
                <w:b/>
                <w:sz w:val="24"/>
              </w:rPr>
              <w:t>科目编码</w:t>
            </w:r>
          </w:p>
        </w:tc>
        <w:tc>
          <w:tcPr>
            <w:tcW w:w="4421" w:type="dxa"/>
          </w:tcPr>
          <w:p>
            <w:pPr>
              <w:pStyle w:val="11"/>
              <w:spacing w:line="439" w:lineRule="exact"/>
              <w:ind w:right="1700"/>
              <w:jc w:val="right"/>
              <w:rPr>
                <w:rFonts w:hint="eastAsia" w:ascii="Microsoft JhengHei" w:eastAsia="Microsoft JhengHei"/>
                <w:b/>
                <w:sz w:val="24"/>
              </w:rPr>
            </w:pPr>
            <w:r>
              <w:rPr>
                <w:rFonts w:hint="eastAsia" w:ascii="Microsoft JhengHei" w:eastAsia="Microsoft JhengHei"/>
                <w:b/>
                <w:sz w:val="24"/>
              </w:rPr>
              <w:t>科目名称</w:t>
            </w:r>
          </w:p>
        </w:tc>
        <w:tc>
          <w:tcPr>
            <w:tcW w:w="3197" w:type="dxa"/>
          </w:tcPr>
          <w:p>
            <w:pPr>
              <w:pStyle w:val="11"/>
              <w:spacing w:line="439" w:lineRule="exact"/>
              <w:ind w:left="622" w:right="595"/>
              <w:jc w:val="center"/>
              <w:rPr>
                <w:rFonts w:hint="eastAsia" w:ascii="Microsoft JhengHei" w:eastAsia="Microsoft JhengHei"/>
                <w:b/>
                <w:sz w:val="24"/>
              </w:rPr>
            </w:pPr>
            <w:r>
              <w:rPr>
                <w:rFonts w:hint="eastAsia" w:ascii="Microsoft JhengHei" w:eastAsia="Microsoft JhengHei"/>
                <w:b/>
                <w:sz w:val="24"/>
              </w:rPr>
              <w:t>机关运行经费支出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437" w:type="dxa"/>
            <w:gridSpan w:val="2"/>
          </w:tcPr>
          <w:p>
            <w:pPr>
              <w:pStyle w:val="11"/>
              <w:spacing w:line="429" w:lineRule="exact"/>
              <w:ind w:left="2961" w:right="2935"/>
              <w:jc w:val="center"/>
              <w:rPr>
                <w:rFonts w:hint="eastAsia" w:ascii="Microsoft JhengHei" w:eastAsia="Microsoft JhengHei"/>
                <w:b/>
                <w:sz w:val="24"/>
              </w:rPr>
            </w:pPr>
            <w:r>
              <w:rPr>
                <w:rFonts w:hint="eastAsia" w:ascii="Microsoft JhengHei" w:eastAsia="Microsoft JhengHei"/>
                <w:b/>
                <w:sz w:val="24"/>
              </w:rPr>
              <w:t>合计</w:t>
            </w:r>
          </w:p>
        </w:tc>
        <w:tc>
          <w:tcPr>
            <w:tcW w:w="3197" w:type="dxa"/>
          </w:tcPr>
          <w:p>
            <w:pPr>
              <w:pStyle w:val="11"/>
              <w:spacing w:before="76"/>
              <w:ind w:left="622" w:right="595"/>
              <w:jc w:val="center"/>
              <w:rPr>
                <w:sz w:val="24"/>
              </w:rPr>
            </w:pPr>
            <w:r>
              <w:rPr>
                <w:sz w:val="24"/>
              </w:rPr>
              <w:t>324.97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w:t>
            </w:r>
          </w:p>
        </w:tc>
        <w:tc>
          <w:tcPr>
            <w:tcW w:w="4421" w:type="dxa"/>
          </w:tcPr>
          <w:p>
            <w:pPr>
              <w:pStyle w:val="11"/>
              <w:spacing w:before="103"/>
              <w:ind w:left="40"/>
              <w:rPr>
                <w:sz w:val="24"/>
              </w:rPr>
            </w:pPr>
            <w:r>
              <w:rPr>
                <w:sz w:val="24"/>
              </w:rPr>
              <w:t>商品和服务支出</w:t>
            </w:r>
          </w:p>
        </w:tc>
        <w:tc>
          <w:tcPr>
            <w:tcW w:w="3197" w:type="dxa"/>
          </w:tcPr>
          <w:p>
            <w:pPr>
              <w:pStyle w:val="11"/>
              <w:spacing w:before="103"/>
              <w:ind w:left="622" w:right="595"/>
              <w:jc w:val="center"/>
              <w:rPr>
                <w:sz w:val="24"/>
              </w:rPr>
            </w:pPr>
            <w:r>
              <w:rPr>
                <w:sz w:val="24"/>
              </w:rPr>
              <w:t>324.97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30201</w:t>
            </w:r>
          </w:p>
        </w:tc>
        <w:tc>
          <w:tcPr>
            <w:tcW w:w="4421" w:type="dxa"/>
          </w:tcPr>
          <w:p>
            <w:pPr>
              <w:pStyle w:val="11"/>
              <w:spacing w:before="103"/>
              <w:ind w:left="520"/>
              <w:rPr>
                <w:sz w:val="24"/>
              </w:rPr>
            </w:pPr>
            <w:r>
              <w:rPr>
                <w:sz w:val="24"/>
              </w:rPr>
              <w:t>办公费</w:t>
            </w:r>
          </w:p>
        </w:tc>
        <w:tc>
          <w:tcPr>
            <w:tcW w:w="3197" w:type="dxa"/>
          </w:tcPr>
          <w:p>
            <w:pPr>
              <w:pStyle w:val="11"/>
              <w:spacing w:before="103"/>
              <w:ind w:left="622" w:right="595"/>
              <w:jc w:val="center"/>
              <w:rPr>
                <w:sz w:val="24"/>
              </w:rPr>
            </w:pPr>
            <w:r>
              <w:rPr>
                <w:sz w:val="24"/>
              </w:rPr>
              <w:t>138.33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2016" w:type="dxa"/>
          </w:tcPr>
          <w:p>
            <w:pPr>
              <w:pStyle w:val="11"/>
              <w:spacing w:before="103"/>
              <w:ind w:left="40"/>
              <w:rPr>
                <w:sz w:val="24"/>
              </w:rPr>
            </w:pPr>
            <w:r>
              <w:rPr>
                <w:sz w:val="24"/>
              </w:rPr>
              <w:t>30202</w:t>
            </w:r>
          </w:p>
        </w:tc>
        <w:tc>
          <w:tcPr>
            <w:tcW w:w="4421" w:type="dxa"/>
          </w:tcPr>
          <w:p>
            <w:pPr>
              <w:pStyle w:val="11"/>
              <w:spacing w:before="103"/>
              <w:ind w:left="520"/>
              <w:rPr>
                <w:sz w:val="24"/>
              </w:rPr>
            </w:pPr>
            <w:r>
              <w:rPr>
                <w:sz w:val="24"/>
              </w:rPr>
              <w:t>印刷费</w:t>
            </w:r>
          </w:p>
        </w:tc>
        <w:tc>
          <w:tcPr>
            <w:tcW w:w="3197" w:type="dxa"/>
          </w:tcPr>
          <w:p>
            <w:pPr>
              <w:pStyle w:val="11"/>
              <w:spacing w:before="103"/>
              <w:ind w:left="622" w:right="595"/>
              <w:jc w:val="center"/>
              <w:rPr>
                <w:sz w:val="24"/>
              </w:rPr>
            </w:pPr>
            <w:r>
              <w:rPr>
                <w:sz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30207</w:t>
            </w:r>
          </w:p>
        </w:tc>
        <w:tc>
          <w:tcPr>
            <w:tcW w:w="4421" w:type="dxa"/>
          </w:tcPr>
          <w:p>
            <w:pPr>
              <w:pStyle w:val="11"/>
              <w:spacing w:before="103"/>
              <w:ind w:left="520"/>
              <w:rPr>
                <w:sz w:val="24"/>
              </w:rPr>
            </w:pPr>
            <w:r>
              <w:rPr>
                <w:sz w:val="24"/>
              </w:rPr>
              <w:t>邮电费</w:t>
            </w:r>
          </w:p>
        </w:tc>
        <w:tc>
          <w:tcPr>
            <w:tcW w:w="3197" w:type="dxa"/>
          </w:tcPr>
          <w:p>
            <w:pPr>
              <w:pStyle w:val="11"/>
              <w:spacing w:before="103"/>
              <w:ind w:left="622" w:right="595"/>
              <w:jc w:val="center"/>
              <w:rPr>
                <w:sz w:val="24"/>
              </w:rPr>
            </w:pPr>
            <w:r>
              <w:rPr>
                <w:sz w:val="24"/>
              </w:rPr>
              <w:t>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30211</w:t>
            </w:r>
          </w:p>
        </w:tc>
        <w:tc>
          <w:tcPr>
            <w:tcW w:w="4421" w:type="dxa"/>
          </w:tcPr>
          <w:p>
            <w:pPr>
              <w:pStyle w:val="11"/>
              <w:spacing w:before="103"/>
              <w:ind w:left="520"/>
              <w:rPr>
                <w:sz w:val="24"/>
              </w:rPr>
            </w:pPr>
            <w:r>
              <w:rPr>
                <w:sz w:val="24"/>
              </w:rPr>
              <w:t>差旅费</w:t>
            </w:r>
          </w:p>
        </w:tc>
        <w:tc>
          <w:tcPr>
            <w:tcW w:w="3197" w:type="dxa"/>
          </w:tcPr>
          <w:p>
            <w:pPr>
              <w:pStyle w:val="11"/>
              <w:spacing w:before="103"/>
              <w:ind w:left="622" w:right="595"/>
              <w:jc w:val="center"/>
              <w:rPr>
                <w:sz w:val="24"/>
              </w:rPr>
            </w:pPr>
            <w:r>
              <w:rPr>
                <w:sz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2016" w:type="dxa"/>
          </w:tcPr>
          <w:p>
            <w:pPr>
              <w:pStyle w:val="11"/>
              <w:spacing w:before="103"/>
              <w:ind w:left="40"/>
              <w:rPr>
                <w:sz w:val="24"/>
              </w:rPr>
            </w:pPr>
            <w:r>
              <w:rPr>
                <w:sz w:val="24"/>
              </w:rPr>
              <w:t>30215</w:t>
            </w:r>
          </w:p>
        </w:tc>
        <w:tc>
          <w:tcPr>
            <w:tcW w:w="4421" w:type="dxa"/>
          </w:tcPr>
          <w:p>
            <w:pPr>
              <w:pStyle w:val="11"/>
              <w:spacing w:before="103"/>
              <w:ind w:left="520"/>
              <w:rPr>
                <w:sz w:val="24"/>
              </w:rPr>
            </w:pPr>
            <w:r>
              <w:rPr>
                <w:sz w:val="24"/>
              </w:rPr>
              <w:t>会议费</w:t>
            </w:r>
          </w:p>
        </w:tc>
        <w:tc>
          <w:tcPr>
            <w:tcW w:w="3197" w:type="dxa"/>
          </w:tcPr>
          <w:p>
            <w:pPr>
              <w:pStyle w:val="11"/>
              <w:spacing w:before="103"/>
              <w:ind w:left="622" w:right="595"/>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2016" w:type="dxa"/>
          </w:tcPr>
          <w:p>
            <w:pPr>
              <w:pStyle w:val="11"/>
              <w:spacing w:before="103"/>
              <w:ind w:left="40"/>
              <w:rPr>
                <w:sz w:val="24"/>
              </w:rPr>
            </w:pPr>
            <w:r>
              <w:rPr>
                <w:sz w:val="24"/>
              </w:rPr>
              <w:t>30216</w:t>
            </w:r>
          </w:p>
        </w:tc>
        <w:tc>
          <w:tcPr>
            <w:tcW w:w="4421" w:type="dxa"/>
          </w:tcPr>
          <w:p>
            <w:pPr>
              <w:pStyle w:val="11"/>
              <w:spacing w:before="103"/>
              <w:ind w:left="520"/>
              <w:rPr>
                <w:sz w:val="24"/>
              </w:rPr>
            </w:pPr>
            <w:r>
              <w:rPr>
                <w:sz w:val="24"/>
              </w:rPr>
              <w:t>培训费</w:t>
            </w:r>
          </w:p>
        </w:tc>
        <w:tc>
          <w:tcPr>
            <w:tcW w:w="3197" w:type="dxa"/>
          </w:tcPr>
          <w:p>
            <w:pPr>
              <w:pStyle w:val="11"/>
              <w:spacing w:before="103"/>
              <w:ind w:left="622" w:right="595"/>
              <w:jc w:val="center"/>
              <w:rPr>
                <w:sz w:val="24"/>
              </w:rPr>
            </w:pPr>
            <w:r>
              <w:rPr>
                <w:sz w:val="24"/>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30217</w:t>
            </w:r>
          </w:p>
        </w:tc>
        <w:tc>
          <w:tcPr>
            <w:tcW w:w="4421" w:type="dxa"/>
          </w:tcPr>
          <w:p>
            <w:pPr>
              <w:pStyle w:val="11"/>
              <w:spacing w:before="103"/>
              <w:ind w:left="520"/>
              <w:rPr>
                <w:sz w:val="24"/>
              </w:rPr>
            </w:pPr>
            <w:r>
              <w:rPr>
                <w:sz w:val="24"/>
              </w:rPr>
              <w:t>公务接待费</w:t>
            </w:r>
          </w:p>
        </w:tc>
        <w:tc>
          <w:tcPr>
            <w:tcW w:w="3197" w:type="dxa"/>
          </w:tcPr>
          <w:p>
            <w:pPr>
              <w:pStyle w:val="11"/>
              <w:spacing w:before="103"/>
              <w:ind w:left="622" w:right="595"/>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3022702</w:t>
            </w:r>
          </w:p>
        </w:tc>
        <w:tc>
          <w:tcPr>
            <w:tcW w:w="4421" w:type="dxa"/>
          </w:tcPr>
          <w:p>
            <w:pPr>
              <w:pStyle w:val="11"/>
              <w:spacing w:before="103"/>
              <w:ind w:left="520"/>
              <w:rPr>
                <w:sz w:val="24"/>
              </w:rPr>
            </w:pPr>
            <w:r>
              <w:rPr>
                <w:sz w:val="24"/>
              </w:rPr>
              <w:t>劳务派遣</w:t>
            </w:r>
          </w:p>
        </w:tc>
        <w:tc>
          <w:tcPr>
            <w:tcW w:w="3197" w:type="dxa"/>
          </w:tcPr>
          <w:p>
            <w:pPr>
              <w:pStyle w:val="11"/>
              <w:spacing w:before="103"/>
              <w:ind w:left="622" w:right="595"/>
              <w:jc w:val="center"/>
              <w:rPr>
                <w:sz w:val="24"/>
              </w:rPr>
            </w:pPr>
            <w:r>
              <w:rPr>
                <w:sz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2016" w:type="dxa"/>
          </w:tcPr>
          <w:p>
            <w:pPr>
              <w:pStyle w:val="11"/>
              <w:spacing w:before="103"/>
              <w:ind w:left="40"/>
              <w:rPr>
                <w:sz w:val="24"/>
              </w:rPr>
            </w:pPr>
            <w:r>
              <w:rPr>
                <w:sz w:val="24"/>
              </w:rPr>
              <w:t>30228</w:t>
            </w:r>
          </w:p>
        </w:tc>
        <w:tc>
          <w:tcPr>
            <w:tcW w:w="4421" w:type="dxa"/>
          </w:tcPr>
          <w:p>
            <w:pPr>
              <w:pStyle w:val="11"/>
              <w:spacing w:before="103"/>
              <w:ind w:left="520"/>
              <w:rPr>
                <w:sz w:val="24"/>
              </w:rPr>
            </w:pPr>
            <w:r>
              <w:rPr>
                <w:sz w:val="24"/>
              </w:rPr>
              <w:t>工会经费</w:t>
            </w:r>
          </w:p>
        </w:tc>
        <w:tc>
          <w:tcPr>
            <w:tcW w:w="3197" w:type="dxa"/>
          </w:tcPr>
          <w:p>
            <w:pPr>
              <w:pStyle w:val="11"/>
              <w:spacing w:before="103"/>
              <w:ind w:left="622" w:right="595"/>
              <w:jc w:val="center"/>
              <w:rPr>
                <w:sz w:val="24"/>
              </w:rPr>
            </w:pPr>
            <w:r>
              <w:rPr>
                <w:sz w:val="24"/>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30229</w:t>
            </w:r>
          </w:p>
        </w:tc>
        <w:tc>
          <w:tcPr>
            <w:tcW w:w="4421" w:type="dxa"/>
          </w:tcPr>
          <w:p>
            <w:pPr>
              <w:pStyle w:val="11"/>
              <w:spacing w:before="103"/>
              <w:ind w:left="520"/>
              <w:rPr>
                <w:sz w:val="24"/>
              </w:rPr>
            </w:pPr>
            <w:r>
              <w:rPr>
                <w:sz w:val="24"/>
              </w:rPr>
              <w:t>福利费</w:t>
            </w:r>
          </w:p>
        </w:tc>
        <w:tc>
          <w:tcPr>
            <w:tcW w:w="3197" w:type="dxa"/>
          </w:tcPr>
          <w:p>
            <w:pPr>
              <w:pStyle w:val="11"/>
              <w:spacing w:before="103"/>
              <w:ind w:left="622" w:right="595"/>
              <w:jc w:val="center"/>
              <w:rPr>
                <w:sz w:val="24"/>
              </w:rPr>
            </w:pPr>
            <w:r>
              <w:rPr>
                <w:sz w:val="24"/>
              </w:rPr>
              <w:t>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2016" w:type="dxa"/>
          </w:tcPr>
          <w:p>
            <w:pPr>
              <w:pStyle w:val="11"/>
              <w:spacing w:before="103"/>
              <w:ind w:left="40"/>
              <w:rPr>
                <w:sz w:val="24"/>
              </w:rPr>
            </w:pPr>
            <w:r>
              <w:rPr>
                <w:sz w:val="24"/>
              </w:rPr>
              <w:t>30231</w:t>
            </w:r>
          </w:p>
        </w:tc>
        <w:tc>
          <w:tcPr>
            <w:tcW w:w="4421" w:type="dxa"/>
          </w:tcPr>
          <w:p>
            <w:pPr>
              <w:pStyle w:val="11"/>
              <w:spacing w:before="103"/>
              <w:ind w:right="1717"/>
              <w:jc w:val="right"/>
              <w:rPr>
                <w:sz w:val="24"/>
              </w:rPr>
            </w:pPr>
            <w:r>
              <w:rPr>
                <w:sz w:val="24"/>
              </w:rPr>
              <w:t>公务用车运行维护费</w:t>
            </w:r>
          </w:p>
        </w:tc>
        <w:tc>
          <w:tcPr>
            <w:tcW w:w="3197" w:type="dxa"/>
          </w:tcPr>
          <w:p>
            <w:pPr>
              <w:pStyle w:val="11"/>
              <w:spacing w:before="103"/>
              <w:ind w:left="622" w:right="595"/>
              <w:jc w:val="center"/>
              <w:rPr>
                <w:sz w:val="24"/>
              </w:rPr>
            </w:pPr>
            <w:r>
              <w:rPr>
                <w:sz w:val="24"/>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2016" w:type="dxa"/>
          </w:tcPr>
          <w:p>
            <w:pPr>
              <w:pStyle w:val="11"/>
              <w:spacing w:before="103"/>
              <w:ind w:left="40"/>
              <w:rPr>
                <w:sz w:val="24"/>
              </w:rPr>
            </w:pPr>
            <w:r>
              <w:rPr>
                <w:sz w:val="24"/>
              </w:rPr>
              <w:t>30239</w:t>
            </w:r>
          </w:p>
        </w:tc>
        <w:tc>
          <w:tcPr>
            <w:tcW w:w="4421" w:type="dxa"/>
          </w:tcPr>
          <w:p>
            <w:pPr>
              <w:pStyle w:val="11"/>
              <w:spacing w:before="103"/>
              <w:ind w:left="520"/>
              <w:rPr>
                <w:sz w:val="24"/>
              </w:rPr>
            </w:pPr>
            <w:r>
              <w:rPr>
                <w:sz w:val="24"/>
              </w:rPr>
              <w:t>其他交通费用</w:t>
            </w:r>
          </w:p>
        </w:tc>
        <w:tc>
          <w:tcPr>
            <w:tcW w:w="3197" w:type="dxa"/>
          </w:tcPr>
          <w:p>
            <w:pPr>
              <w:pStyle w:val="11"/>
              <w:spacing w:before="103"/>
              <w:ind w:left="622" w:right="595"/>
              <w:jc w:val="center"/>
              <w:rPr>
                <w:sz w:val="24"/>
              </w:rPr>
            </w:pPr>
            <w:r>
              <w:rPr>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2016" w:type="dxa"/>
          </w:tcPr>
          <w:p>
            <w:pPr>
              <w:pStyle w:val="11"/>
              <w:spacing w:before="91"/>
              <w:ind w:left="40"/>
              <w:rPr>
                <w:sz w:val="24"/>
              </w:rPr>
            </w:pPr>
            <w:r>
              <w:rPr>
                <w:sz w:val="24"/>
              </w:rPr>
              <w:t>30299</w:t>
            </w:r>
          </w:p>
        </w:tc>
        <w:tc>
          <w:tcPr>
            <w:tcW w:w="4421" w:type="dxa"/>
          </w:tcPr>
          <w:p>
            <w:pPr>
              <w:pStyle w:val="11"/>
              <w:spacing w:before="91"/>
              <w:ind w:right="1717"/>
              <w:jc w:val="right"/>
              <w:rPr>
                <w:sz w:val="24"/>
              </w:rPr>
            </w:pPr>
            <w:r>
              <w:rPr>
                <w:sz w:val="24"/>
              </w:rPr>
              <w:t>其他商品和服务支出</w:t>
            </w:r>
          </w:p>
        </w:tc>
        <w:tc>
          <w:tcPr>
            <w:tcW w:w="3197" w:type="dxa"/>
          </w:tcPr>
          <w:p>
            <w:pPr>
              <w:pStyle w:val="11"/>
              <w:spacing w:before="91"/>
              <w:ind w:left="622" w:right="595"/>
              <w:jc w:val="center"/>
              <w:rPr>
                <w:sz w:val="24"/>
              </w:rPr>
            </w:pPr>
            <w:r>
              <w:rPr>
                <w:sz w:val="24"/>
              </w:rPr>
              <w:t>40.0</w:t>
            </w:r>
          </w:p>
        </w:tc>
      </w:tr>
    </w:tbl>
    <w:p>
      <w:pPr>
        <w:pStyle w:val="6"/>
        <w:spacing w:before="10"/>
        <w:rPr>
          <w:rFonts w:ascii="宋体"/>
          <w:sz w:val="10"/>
        </w:rPr>
      </w:pPr>
    </w:p>
    <w:p>
      <w:pPr>
        <w:spacing w:before="79" w:line="237" w:lineRule="auto"/>
        <w:ind w:left="167" w:right="443" w:firstLine="0"/>
        <w:jc w:val="both"/>
        <w:rPr>
          <w:rFonts w:hint="eastAsia" w:ascii="宋体" w:hAnsi="宋体" w:eastAsia="宋体"/>
          <w:sz w:val="22"/>
        </w:rPr>
      </w:pPr>
      <w:r>
        <w:rPr>
          <w:rFonts w:hint="eastAsia" w:ascii="宋体" w:hAnsi="宋体" w:eastAsia="宋体"/>
          <w:sz w:val="22"/>
        </w:rPr>
        <w:t>注：</w:t>
      </w:r>
      <w:r>
        <w:rPr>
          <w:rFonts w:ascii="Times New Roman" w:hAnsi="Times New Roman" w:eastAsia="Times New Roman"/>
          <w:sz w:val="22"/>
        </w:rPr>
        <w:t>1.</w:t>
      </w:r>
      <w:r>
        <w:rPr>
          <w:rFonts w:hint="eastAsia" w:ascii="宋体" w:hAnsi="宋体" w:eastAsia="宋体"/>
          <w:sz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pStyle w:val="6"/>
        <w:spacing w:before="11"/>
        <w:rPr>
          <w:rFonts w:ascii="宋体"/>
          <w:sz w:val="18"/>
        </w:rPr>
      </w:pPr>
    </w:p>
    <w:p>
      <w:pPr>
        <w:spacing w:before="0"/>
        <w:ind w:left="388" w:right="0" w:firstLine="0"/>
        <w:jc w:val="left"/>
        <w:rPr>
          <w:rFonts w:hint="eastAsia" w:ascii="宋体" w:hAnsi="宋体" w:eastAsia="宋体"/>
          <w:sz w:val="22"/>
        </w:rPr>
      </w:pPr>
      <w:r>
        <w:rPr>
          <w:rFonts w:ascii="Times New Roman" w:hAnsi="Times New Roman" w:eastAsia="Times New Roman"/>
          <w:sz w:val="22"/>
        </w:rPr>
        <w:t>2.“</w:t>
      </w:r>
      <w:r>
        <w:rPr>
          <w:rFonts w:hint="eastAsia" w:ascii="宋体" w:hAnsi="宋体" w:eastAsia="宋体"/>
          <w:sz w:val="22"/>
        </w:rPr>
        <w:t>科目编码</w:t>
      </w:r>
      <w:r>
        <w:rPr>
          <w:sz w:val="22"/>
        </w:rPr>
        <w:t>”</w:t>
      </w:r>
      <w:r>
        <w:rPr>
          <w:rFonts w:hint="eastAsia" w:ascii="宋体" w:hAnsi="宋体" w:eastAsia="宋体"/>
          <w:sz w:val="22"/>
        </w:rPr>
        <w:t>和</w:t>
      </w:r>
      <w:r>
        <w:rPr>
          <w:sz w:val="22"/>
        </w:rPr>
        <w:t>“</w:t>
      </w:r>
      <w:r>
        <w:rPr>
          <w:rFonts w:hint="eastAsia" w:ascii="宋体" w:hAnsi="宋体" w:eastAsia="宋体"/>
          <w:sz w:val="22"/>
        </w:rPr>
        <w:t>科目名称</w:t>
      </w:r>
      <w:r>
        <w:rPr>
          <w:sz w:val="22"/>
        </w:rPr>
        <w:t>”</w:t>
      </w:r>
      <w:r>
        <w:rPr>
          <w:rFonts w:hint="eastAsia" w:ascii="宋体" w:hAnsi="宋体" w:eastAsia="宋体"/>
          <w:sz w:val="22"/>
        </w:rPr>
        <w:t>为必填项。</w:t>
      </w:r>
    </w:p>
    <w:p>
      <w:pPr>
        <w:spacing w:after="0"/>
        <w:jc w:val="left"/>
        <w:rPr>
          <w:rFonts w:hint="eastAsia" w:ascii="宋体" w:hAnsi="宋体" w:eastAsia="宋体"/>
          <w:sz w:val="22"/>
        </w:rPr>
        <w:sectPr>
          <w:type w:val="continuous"/>
          <w:pgSz w:w="11910" w:h="16840"/>
          <w:pgMar w:top="1580" w:right="900" w:bottom="280" w:left="900" w:header="720" w:footer="720" w:gutter="0"/>
        </w:sectPr>
      </w:pPr>
    </w:p>
    <w:p>
      <w:pPr>
        <w:spacing w:before="48"/>
        <w:ind w:left="163" w:right="0" w:firstLine="0"/>
        <w:jc w:val="left"/>
        <w:rPr>
          <w:rFonts w:hint="eastAsia" w:ascii="PMingLiU" w:eastAsia="PMingLiU"/>
          <w:sz w:val="17"/>
        </w:rPr>
      </w:pPr>
      <w:r>
        <w:rPr>
          <w:rFonts w:hint="eastAsia" w:ascii="PMingLiU" w:eastAsia="PMingLiU"/>
          <w:w w:val="110"/>
          <w:sz w:val="17"/>
        </w:rPr>
        <w:t>公开12表</w:t>
      </w:r>
    </w:p>
    <w:p>
      <w:pPr>
        <w:pStyle w:val="6"/>
        <w:spacing w:before="6"/>
        <w:rPr>
          <w:rFonts w:ascii="PMingLiU"/>
          <w:sz w:val="23"/>
        </w:rPr>
      </w:pPr>
      <w:r>
        <w:br w:type="column"/>
      </w:r>
    </w:p>
    <w:p>
      <w:pPr>
        <w:pStyle w:val="5"/>
      </w:pPr>
      <w:r>
        <w:t>政府采购支出预算表</w:t>
      </w:r>
    </w:p>
    <w:p>
      <w:pPr>
        <w:spacing w:after="0"/>
        <w:sectPr>
          <w:pgSz w:w="11910" w:h="16840"/>
          <w:pgMar w:top="1060" w:right="900" w:bottom="280" w:left="900" w:header="720" w:footer="720" w:gutter="0"/>
          <w:cols w:equalWidth="0" w:num="2">
            <w:col w:w="924" w:space="2325"/>
            <w:col w:w="6861"/>
          </w:cols>
        </w:sectPr>
      </w:pPr>
    </w:p>
    <w:p>
      <w:pPr>
        <w:pStyle w:val="6"/>
        <w:spacing w:before="7"/>
        <w:rPr>
          <w:rFonts w:ascii="Microsoft JhengHei"/>
          <w:b/>
          <w:sz w:val="11"/>
        </w:rPr>
      </w:pPr>
    </w:p>
    <w:p>
      <w:pPr>
        <w:tabs>
          <w:tab w:val="left" w:pos="9047"/>
        </w:tabs>
        <w:spacing w:before="83"/>
        <w:ind w:left="163" w:right="0" w:firstLine="0"/>
        <w:jc w:val="left"/>
        <w:rPr>
          <w:rFonts w:hint="eastAsia" w:ascii="宋体" w:eastAsia="宋体"/>
          <w:sz w:val="16"/>
        </w:rPr>
      </w:pPr>
      <w:r>
        <w:rPr>
          <w:rFonts w:hint="eastAsia" w:ascii="宋体" w:eastAsia="宋体"/>
          <w:w w:val="105"/>
          <w:sz w:val="17"/>
        </w:rPr>
        <w:t>部门名称：中共盐城市亭湖区纪律检查委员会</w:t>
      </w:r>
      <w:r>
        <w:rPr>
          <w:rFonts w:hint="eastAsia" w:ascii="宋体" w:eastAsia="宋体"/>
          <w:w w:val="105"/>
          <w:sz w:val="17"/>
        </w:rPr>
        <w:tab/>
      </w:r>
      <w:r>
        <w:rPr>
          <w:rFonts w:hint="eastAsia" w:ascii="宋体" w:eastAsia="宋体"/>
          <w:w w:val="105"/>
          <w:sz w:val="16"/>
        </w:rPr>
        <w:t>单位：万元</w:t>
      </w:r>
    </w:p>
    <w:tbl>
      <w:tblPr>
        <w:tblStyle w:val="7"/>
        <w:tblW w:w="0" w:type="auto"/>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4"/>
        <w:gridCol w:w="1751"/>
        <w:gridCol w:w="1657"/>
        <w:gridCol w:w="1436"/>
        <w:gridCol w:w="1645"/>
        <w:gridCol w:w="1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844" w:type="dxa"/>
          </w:tcPr>
          <w:p>
            <w:pPr>
              <w:pStyle w:val="11"/>
              <w:spacing w:before="110"/>
              <w:ind w:left="333"/>
              <w:rPr>
                <w:rFonts w:hint="eastAsia" w:ascii="Microsoft JhengHei" w:eastAsia="Microsoft JhengHei"/>
                <w:b/>
                <w:sz w:val="19"/>
              </w:rPr>
            </w:pPr>
            <w:r>
              <w:rPr>
                <w:rFonts w:hint="eastAsia" w:ascii="Microsoft JhengHei" w:eastAsia="Microsoft JhengHei"/>
                <w:b/>
                <w:sz w:val="19"/>
              </w:rPr>
              <w:t>采购品目大类</w:t>
            </w:r>
          </w:p>
        </w:tc>
        <w:tc>
          <w:tcPr>
            <w:tcW w:w="1751" w:type="dxa"/>
          </w:tcPr>
          <w:p>
            <w:pPr>
              <w:pStyle w:val="11"/>
              <w:spacing w:before="110"/>
              <w:ind w:left="94" w:right="80"/>
              <w:jc w:val="center"/>
              <w:rPr>
                <w:rFonts w:hint="eastAsia" w:ascii="Microsoft JhengHei" w:eastAsia="Microsoft JhengHei"/>
                <w:b/>
                <w:sz w:val="19"/>
              </w:rPr>
            </w:pPr>
            <w:r>
              <w:rPr>
                <w:rFonts w:hint="eastAsia" w:ascii="Microsoft JhengHei" w:eastAsia="Microsoft JhengHei"/>
                <w:b/>
                <w:sz w:val="19"/>
              </w:rPr>
              <w:t>专项名称</w:t>
            </w:r>
          </w:p>
        </w:tc>
        <w:tc>
          <w:tcPr>
            <w:tcW w:w="1657" w:type="dxa"/>
          </w:tcPr>
          <w:p>
            <w:pPr>
              <w:pStyle w:val="11"/>
              <w:spacing w:before="110"/>
              <w:ind w:left="435"/>
              <w:rPr>
                <w:rFonts w:hint="eastAsia" w:ascii="Microsoft JhengHei" w:eastAsia="Microsoft JhengHei"/>
                <w:b/>
                <w:sz w:val="19"/>
              </w:rPr>
            </w:pPr>
            <w:r>
              <w:rPr>
                <w:rFonts w:hint="eastAsia" w:ascii="Microsoft JhengHei" w:eastAsia="Microsoft JhengHei"/>
                <w:b/>
                <w:sz w:val="19"/>
              </w:rPr>
              <w:t>经济科目</w:t>
            </w:r>
          </w:p>
        </w:tc>
        <w:tc>
          <w:tcPr>
            <w:tcW w:w="1436" w:type="dxa"/>
          </w:tcPr>
          <w:p>
            <w:pPr>
              <w:pStyle w:val="11"/>
              <w:spacing w:before="110"/>
              <w:ind w:left="31" w:right="17"/>
              <w:jc w:val="center"/>
              <w:rPr>
                <w:rFonts w:hint="eastAsia" w:ascii="Microsoft JhengHei" w:eastAsia="Microsoft JhengHei"/>
                <w:b/>
                <w:sz w:val="19"/>
              </w:rPr>
            </w:pPr>
            <w:r>
              <w:rPr>
                <w:rFonts w:hint="eastAsia" w:ascii="Microsoft JhengHei" w:eastAsia="Microsoft JhengHei"/>
                <w:b/>
                <w:sz w:val="19"/>
              </w:rPr>
              <w:t>采购物品名称</w:t>
            </w:r>
          </w:p>
        </w:tc>
        <w:tc>
          <w:tcPr>
            <w:tcW w:w="1645" w:type="dxa"/>
          </w:tcPr>
          <w:p>
            <w:pPr>
              <w:pStyle w:val="11"/>
              <w:spacing w:before="110"/>
              <w:ind w:left="230" w:right="220"/>
              <w:jc w:val="center"/>
              <w:rPr>
                <w:rFonts w:hint="eastAsia" w:ascii="Microsoft JhengHei" w:eastAsia="Microsoft JhengHei"/>
                <w:b/>
                <w:sz w:val="19"/>
              </w:rPr>
            </w:pPr>
            <w:r>
              <w:rPr>
                <w:rFonts w:hint="eastAsia" w:ascii="Microsoft JhengHei" w:eastAsia="Microsoft JhengHei"/>
                <w:b/>
                <w:sz w:val="19"/>
              </w:rPr>
              <w:t>采购组织形式</w:t>
            </w:r>
          </w:p>
        </w:tc>
        <w:tc>
          <w:tcPr>
            <w:tcW w:w="1436" w:type="dxa"/>
          </w:tcPr>
          <w:p>
            <w:pPr>
              <w:pStyle w:val="11"/>
              <w:spacing w:before="110"/>
              <w:ind w:left="31" w:right="19"/>
              <w:jc w:val="center"/>
              <w:rPr>
                <w:rFonts w:hint="eastAsia" w:ascii="Microsoft JhengHei" w:eastAsia="Microsoft JhengHei"/>
                <w:b/>
                <w:sz w:val="19"/>
              </w:rPr>
            </w:pPr>
            <w:r>
              <w:rPr>
                <w:rFonts w:hint="eastAsia" w:ascii="Microsoft JhengHei" w:eastAsia="Microsoft JhengHei"/>
                <w:b/>
                <w:sz w:val="19"/>
              </w:rPr>
              <w:t>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844" w:type="dxa"/>
          </w:tcPr>
          <w:p>
            <w:pPr>
              <w:pStyle w:val="11"/>
              <w:spacing w:before="76"/>
              <w:ind w:left="35"/>
              <w:rPr>
                <w:rFonts w:hint="eastAsia" w:ascii="Microsoft JhengHei" w:eastAsia="Microsoft JhengHei"/>
                <w:b/>
                <w:sz w:val="19"/>
              </w:rPr>
            </w:pPr>
            <w:r>
              <w:rPr>
                <w:rFonts w:hint="eastAsia" w:ascii="Microsoft JhengHei" w:eastAsia="Microsoft JhengHei"/>
                <w:b/>
                <w:sz w:val="19"/>
              </w:rPr>
              <w:t>合计</w:t>
            </w:r>
          </w:p>
        </w:tc>
        <w:tc>
          <w:tcPr>
            <w:tcW w:w="1751" w:type="dxa"/>
          </w:tcPr>
          <w:p>
            <w:pPr>
              <w:pStyle w:val="11"/>
              <w:rPr>
                <w:rFonts w:ascii="Times New Roman"/>
                <w:sz w:val="18"/>
              </w:rPr>
            </w:pPr>
          </w:p>
        </w:tc>
        <w:tc>
          <w:tcPr>
            <w:tcW w:w="1657" w:type="dxa"/>
          </w:tcPr>
          <w:p>
            <w:pPr>
              <w:pStyle w:val="11"/>
              <w:rPr>
                <w:rFonts w:ascii="Times New Roman"/>
                <w:sz w:val="18"/>
              </w:rPr>
            </w:pPr>
          </w:p>
        </w:tc>
        <w:tc>
          <w:tcPr>
            <w:tcW w:w="1436" w:type="dxa"/>
          </w:tcPr>
          <w:p>
            <w:pPr>
              <w:pStyle w:val="11"/>
              <w:rPr>
                <w:rFonts w:ascii="Times New Roman"/>
                <w:sz w:val="18"/>
              </w:rPr>
            </w:pPr>
          </w:p>
        </w:tc>
        <w:tc>
          <w:tcPr>
            <w:tcW w:w="1645" w:type="dxa"/>
          </w:tcPr>
          <w:p>
            <w:pPr>
              <w:pStyle w:val="11"/>
              <w:rPr>
                <w:rFonts w:ascii="Times New Roman"/>
                <w:sz w:val="18"/>
              </w:rPr>
            </w:pPr>
          </w:p>
        </w:tc>
        <w:tc>
          <w:tcPr>
            <w:tcW w:w="1436" w:type="dxa"/>
          </w:tcPr>
          <w:p>
            <w:pPr>
              <w:pStyle w:val="11"/>
              <w:spacing w:before="139"/>
              <w:ind w:left="29" w:right="19"/>
              <w:jc w:val="center"/>
              <w:rPr>
                <w:sz w:val="19"/>
              </w:rPr>
            </w:pPr>
            <w:r>
              <w:rPr>
                <w:sz w:val="19"/>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sz w:val="20"/>
              </w:rPr>
            </w:pPr>
          </w:p>
          <w:p>
            <w:pPr>
              <w:pStyle w:val="11"/>
              <w:ind w:left="436"/>
              <w:rPr>
                <w:sz w:val="19"/>
              </w:rPr>
            </w:pPr>
            <w:r>
              <w:rPr>
                <w:sz w:val="19"/>
              </w:rPr>
              <w:t>一、货物 A</w:t>
            </w:r>
          </w:p>
        </w:tc>
        <w:tc>
          <w:tcPr>
            <w:tcW w:w="1751" w:type="dxa"/>
          </w:tcPr>
          <w:p>
            <w:pPr>
              <w:pStyle w:val="11"/>
              <w:rPr>
                <w:rFonts w:ascii="Times New Roman"/>
                <w:sz w:val="18"/>
              </w:rPr>
            </w:pPr>
          </w:p>
        </w:tc>
        <w:tc>
          <w:tcPr>
            <w:tcW w:w="1657" w:type="dxa"/>
          </w:tcPr>
          <w:p>
            <w:pPr>
              <w:pStyle w:val="11"/>
              <w:rPr>
                <w:rFonts w:ascii="Times New Roman"/>
                <w:sz w:val="18"/>
              </w:rPr>
            </w:pPr>
          </w:p>
        </w:tc>
        <w:tc>
          <w:tcPr>
            <w:tcW w:w="1436" w:type="dxa"/>
          </w:tcPr>
          <w:p>
            <w:pPr>
              <w:pStyle w:val="11"/>
              <w:rPr>
                <w:rFonts w:ascii="Times New Roman"/>
                <w:sz w:val="18"/>
              </w:rPr>
            </w:pPr>
          </w:p>
        </w:tc>
        <w:tc>
          <w:tcPr>
            <w:tcW w:w="1645" w:type="dxa"/>
          </w:tcPr>
          <w:p>
            <w:pPr>
              <w:pStyle w:val="11"/>
              <w:rPr>
                <w:rFonts w:ascii="Times New Roman"/>
                <w:sz w:val="18"/>
              </w:rPr>
            </w:pPr>
          </w:p>
        </w:tc>
        <w:tc>
          <w:tcPr>
            <w:tcW w:w="1436" w:type="dxa"/>
          </w:tcPr>
          <w:p>
            <w:pPr>
              <w:pStyle w:val="11"/>
              <w:rPr>
                <w:sz w:val="20"/>
              </w:rPr>
            </w:pPr>
          </w:p>
          <w:p>
            <w:pPr>
              <w:pStyle w:val="11"/>
              <w:ind w:left="29" w:right="19"/>
              <w:jc w:val="center"/>
              <w:rPr>
                <w:sz w:val="19"/>
              </w:rPr>
            </w:pPr>
            <w:r>
              <w:rPr>
                <w:sz w:val="19"/>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spacing w:before="140" w:line="235" w:lineRule="auto"/>
              <w:ind w:left="584" w:right="77" w:hanging="490"/>
              <w:rPr>
                <w:sz w:val="19"/>
              </w:rPr>
            </w:pPr>
            <w:r>
              <w:rPr>
                <w:sz w:val="19"/>
              </w:rPr>
              <w:t>A0201-计算机设备及软件</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spacing w:before="140" w:line="235" w:lineRule="auto"/>
              <w:ind w:left="329" w:right="21" w:hanging="293"/>
              <w:rPr>
                <w:sz w:val="19"/>
              </w:rPr>
            </w:pPr>
            <w:r>
              <w:rPr>
                <w:sz w:val="19"/>
              </w:rPr>
              <w:t>计算机（台式、笔记本）</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31" w:right="19"/>
              <w:jc w:val="center"/>
              <w:rPr>
                <w:sz w:val="19"/>
              </w:rPr>
            </w:pPr>
            <w:r>
              <w:rPr>
                <w:sz w:val="19"/>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3" w:right="80"/>
              <w:jc w:val="center"/>
              <w:rPr>
                <w:sz w:val="19"/>
              </w:rPr>
            </w:pPr>
            <w:r>
              <w:rPr>
                <w:sz w:val="19"/>
              </w:rPr>
              <w:t>A0202-办公设备</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rPr>
                <w:sz w:val="20"/>
              </w:rPr>
            </w:pPr>
          </w:p>
          <w:p>
            <w:pPr>
              <w:pStyle w:val="11"/>
              <w:ind w:left="31" w:right="19"/>
              <w:jc w:val="center"/>
              <w:rPr>
                <w:sz w:val="19"/>
              </w:rPr>
            </w:pPr>
            <w:r>
              <w:rPr>
                <w:sz w:val="19"/>
              </w:rPr>
              <w:t>其他办公设备等</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31" w:right="19"/>
              <w:jc w:val="center"/>
              <w:rPr>
                <w:sz w:val="19"/>
              </w:rPr>
            </w:pPr>
            <w:r>
              <w:rPr>
                <w:sz w:val="19"/>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3" w:right="80"/>
              <w:jc w:val="center"/>
              <w:rPr>
                <w:sz w:val="19"/>
              </w:rPr>
            </w:pPr>
            <w:r>
              <w:rPr>
                <w:sz w:val="19"/>
              </w:rPr>
              <w:t>A0202-办公设备</w:t>
            </w:r>
          </w:p>
        </w:tc>
        <w:tc>
          <w:tcPr>
            <w:tcW w:w="1657" w:type="dxa"/>
          </w:tcPr>
          <w:p>
            <w:pPr>
              <w:pStyle w:val="11"/>
              <w:spacing w:before="22" w:line="235" w:lineRule="auto"/>
              <w:ind w:left="46" w:right="33"/>
              <w:jc w:val="center"/>
              <w:rPr>
                <w:sz w:val="19"/>
              </w:rPr>
            </w:pPr>
            <w:r>
              <w:rPr>
                <w:sz w:val="19"/>
              </w:rPr>
              <w:t>31007资本性支出- 信息网络及软件购置更新</w:t>
            </w:r>
          </w:p>
        </w:tc>
        <w:tc>
          <w:tcPr>
            <w:tcW w:w="1436" w:type="dxa"/>
          </w:tcPr>
          <w:p>
            <w:pPr>
              <w:pStyle w:val="11"/>
              <w:rPr>
                <w:sz w:val="20"/>
              </w:rPr>
            </w:pPr>
          </w:p>
          <w:p>
            <w:pPr>
              <w:pStyle w:val="11"/>
              <w:ind w:left="31" w:right="19"/>
              <w:jc w:val="center"/>
              <w:rPr>
                <w:sz w:val="19"/>
              </w:rPr>
            </w:pPr>
            <w:r>
              <w:rPr>
                <w:sz w:val="19"/>
              </w:rPr>
              <w:t>设备软件更新等</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31" w:right="19"/>
              <w:jc w:val="center"/>
              <w:rPr>
                <w:sz w:val="19"/>
              </w:rPr>
            </w:pPr>
            <w:r>
              <w:rPr>
                <w:sz w:val="19"/>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3" w:right="80"/>
              <w:jc w:val="center"/>
              <w:rPr>
                <w:sz w:val="19"/>
              </w:rPr>
            </w:pPr>
            <w:r>
              <w:rPr>
                <w:sz w:val="19"/>
              </w:rPr>
              <w:t>A0202-办公设备</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rPr>
                <w:sz w:val="20"/>
              </w:rPr>
            </w:pPr>
          </w:p>
          <w:p>
            <w:pPr>
              <w:pStyle w:val="11"/>
              <w:ind w:left="31" w:right="19"/>
              <w:jc w:val="center"/>
              <w:rPr>
                <w:sz w:val="19"/>
              </w:rPr>
            </w:pPr>
            <w:r>
              <w:rPr>
                <w:sz w:val="19"/>
              </w:rPr>
              <w:t>一体机</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29" w:right="19"/>
              <w:jc w:val="center"/>
              <w:rPr>
                <w:sz w:val="19"/>
              </w:rPr>
            </w:pPr>
            <w:r>
              <w:rPr>
                <w:sz w:val="19"/>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3" w:right="80"/>
              <w:jc w:val="center"/>
              <w:rPr>
                <w:sz w:val="19"/>
              </w:rPr>
            </w:pPr>
            <w:r>
              <w:rPr>
                <w:sz w:val="19"/>
              </w:rPr>
              <w:t>A0203-车辆</w:t>
            </w:r>
          </w:p>
        </w:tc>
        <w:tc>
          <w:tcPr>
            <w:tcW w:w="1657" w:type="dxa"/>
          </w:tcPr>
          <w:p>
            <w:pPr>
              <w:pStyle w:val="11"/>
              <w:spacing w:before="140" w:line="235" w:lineRule="auto"/>
              <w:ind w:left="245" w:right="33" w:hanging="200"/>
              <w:rPr>
                <w:sz w:val="19"/>
              </w:rPr>
            </w:pPr>
            <w:r>
              <w:rPr>
                <w:sz w:val="19"/>
              </w:rPr>
              <w:t>31013资本性支出- 公务用车购置</w:t>
            </w:r>
          </w:p>
        </w:tc>
        <w:tc>
          <w:tcPr>
            <w:tcW w:w="1436" w:type="dxa"/>
          </w:tcPr>
          <w:p>
            <w:pPr>
              <w:pStyle w:val="11"/>
              <w:rPr>
                <w:sz w:val="20"/>
              </w:rPr>
            </w:pPr>
          </w:p>
          <w:p>
            <w:pPr>
              <w:pStyle w:val="11"/>
              <w:ind w:left="31" w:right="19"/>
              <w:jc w:val="center"/>
              <w:rPr>
                <w:sz w:val="19"/>
              </w:rPr>
            </w:pPr>
            <w:r>
              <w:rPr>
                <w:sz w:val="19"/>
              </w:rPr>
              <w:t>更换一辆执法车</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31" w:right="19"/>
              <w:jc w:val="center"/>
              <w:rPr>
                <w:sz w:val="19"/>
              </w:rPr>
            </w:pPr>
            <w:r>
              <w:rPr>
                <w:sz w:val="19"/>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3" w:right="80"/>
              <w:jc w:val="center"/>
              <w:rPr>
                <w:sz w:val="19"/>
              </w:rPr>
            </w:pPr>
            <w:r>
              <w:rPr>
                <w:sz w:val="19"/>
              </w:rPr>
              <w:t>A0602-台、桌类</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rPr>
                <w:sz w:val="20"/>
              </w:rPr>
            </w:pPr>
          </w:p>
          <w:p>
            <w:pPr>
              <w:pStyle w:val="11"/>
              <w:ind w:left="31" w:right="17"/>
              <w:jc w:val="center"/>
              <w:rPr>
                <w:sz w:val="19"/>
              </w:rPr>
            </w:pPr>
            <w:r>
              <w:rPr>
                <w:sz w:val="19"/>
              </w:rPr>
              <w:t>办公家具</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29" w:right="19"/>
              <w:jc w:val="center"/>
              <w:rPr>
                <w:sz w:val="19"/>
              </w:rPr>
            </w:pPr>
            <w:r>
              <w:rPr>
                <w:sz w:val="19"/>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5" w:right="80"/>
              <w:jc w:val="center"/>
              <w:rPr>
                <w:sz w:val="19"/>
              </w:rPr>
            </w:pPr>
            <w:r>
              <w:rPr>
                <w:sz w:val="19"/>
              </w:rPr>
              <w:t>A0604-沙发类</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rPr>
                <w:sz w:val="20"/>
              </w:rPr>
            </w:pPr>
          </w:p>
          <w:p>
            <w:pPr>
              <w:pStyle w:val="11"/>
              <w:ind w:left="31" w:right="17"/>
              <w:jc w:val="center"/>
              <w:rPr>
                <w:sz w:val="19"/>
              </w:rPr>
            </w:pPr>
            <w:r>
              <w:rPr>
                <w:sz w:val="19"/>
              </w:rPr>
              <w:t>办公家具</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29" w:right="19"/>
              <w:jc w:val="center"/>
              <w:rPr>
                <w:sz w:val="19"/>
              </w:rPr>
            </w:pPr>
            <w:r>
              <w:rPr>
                <w:sz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3" w:right="80"/>
              <w:jc w:val="center"/>
              <w:rPr>
                <w:sz w:val="19"/>
              </w:rPr>
            </w:pPr>
            <w:r>
              <w:rPr>
                <w:sz w:val="19"/>
              </w:rPr>
              <w:t>A0605-柜类</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rPr>
                <w:sz w:val="20"/>
              </w:rPr>
            </w:pPr>
          </w:p>
          <w:p>
            <w:pPr>
              <w:pStyle w:val="11"/>
              <w:ind w:left="31" w:right="17"/>
              <w:jc w:val="center"/>
              <w:rPr>
                <w:sz w:val="19"/>
              </w:rPr>
            </w:pPr>
            <w:r>
              <w:rPr>
                <w:sz w:val="19"/>
              </w:rPr>
              <w:t>办公家具</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29" w:right="19"/>
              <w:jc w:val="center"/>
              <w:rPr>
                <w:sz w:val="19"/>
              </w:rPr>
            </w:pPr>
            <w:r>
              <w:rPr>
                <w:sz w:val="19"/>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rFonts w:ascii="Times New Roman"/>
                <w:sz w:val="18"/>
              </w:rPr>
            </w:pPr>
          </w:p>
        </w:tc>
        <w:tc>
          <w:tcPr>
            <w:tcW w:w="1751" w:type="dxa"/>
          </w:tcPr>
          <w:p>
            <w:pPr>
              <w:pStyle w:val="11"/>
              <w:rPr>
                <w:sz w:val="20"/>
              </w:rPr>
            </w:pPr>
          </w:p>
          <w:p>
            <w:pPr>
              <w:pStyle w:val="11"/>
              <w:ind w:left="95" w:right="80"/>
              <w:jc w:val="center"/>
              <w:rPr>
                <w:sz w:val="19"/>
              </w:rPr>
            </w:pPr>
            <w:r>
              <w:rPr>
                <w:sz w:val="19"/>
              </w:rPr>
              <w:t>A0801-纸及纸制品</w:t>
            </w:r>
          </w:p>
        </w:tc>
        <w:tc>
          <w:tcPr>
            <w:tcW w:w="1657" w:type="dxa"/>
          </w:tcPr>
          <w:p>
            <w:pPr>
              <w:pStyle w:val="11"/>
              <w:spacing w:before="140" w:line="235" w:lineRule="auto"/>
              <w:ind w:left="245" w:right="33" w:hanging="200"/>
              <w:rPr>
                <w:sz w:val="19"/>
              </w:rPr>
            </w:pPr>
            <w:r>
              <w:rPr>
                <w:sz w:val="19"/>
              </w:rPr>
              <w:t>31002资本性支出- 办公设备购置</w:t>
            </w:r>
          </w:p>
        </w:tc>
        <w:tc>
          <w:tcPr>
            <w:tcW w:w="1436" w:type="dxa"/>
          </w:tcPr>
          <w:p>
            <w:pPr>
              <w:pStyle w:val="11"/>
              <w:rPr>
                <w:sz w:val="20"/>
              </w:rPr>
            </w:pPr>
          </w:p>
          <w:p>
            <w:pPr>
              <w:pStyle w:val="11"/>
              <w:ind w:left="31" w:right="19"/>
              <w:jc w:val="center"/>
              <w:rPr>
                <w:sz w:val="19"/>
              </w:rPr>
            </w:pPr>
            <w:r>
              <w:rPr>
                <w:sz w:val="19"/>
              </w:rPr>
              <w:t>打印纸</w:t>
            </w:r>
          </w:p>
        </w:tc>
        <w:tc>
          <w:tcPr>
            <w:tcW w:w="1645" w:type="dxa"/>
          </w:tcPr>
          <w:p>
            <w:pPr>
              <w:pStyle w:val="11"/>
              <w:rPr>
                <w:sz w:val="20"/>
              </w:rPr>
            </w:pPr>
          </w:p>
          <w:p>
            <w:pPr>
              <w:pStyle w:val="11"/>
              <w:ind w:left="230" w:right="219"/>
              <w:jc w:val="center"/>
              <w:rPr>
                <w:sz w:val="19"/>
              </w:rPr>
            </w:pPr>
            <w:r>
              <w:rPr>
                <w:sz w:val="19"/>
              </w:rPr>
              <w:t>集中采购</w:t>
            </w:r>
          </w:p>
        </w:tc>
        <w:tc>
          <w:tcPr>
            <w:tcW w:w="1436" w:type="dxa"/>
          </w:tcPr>
          <w:p>
            <w:pPr>
              <w:pStyle w:val="11"/>
              <w:rPr>
                <w:sz w:val="20"/>
              </w:rPr>
            </w:pPr>
          </w:p>
          <w:p>
            <w:pPr>
              <w:pStyle w:val="11"/>
              <w:ind w:left="29" w:right="19"/>
              <w:jc w:val="center"/>
              <w:rPr>
                <w:sz w:val="19"/>
              </w:rPr>
            </w:pPr>
            <w:r>
              <w:rPr>
                <w:sz w:val="19"/>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1844" w:type="dxa"/>
          </w:tcPr>
          <w:p>
            <w:pPr>
              <w:pStyle w:val="11"/>
              <w:rPr>
                <w:sz w:val="20"/>
              </w:rPr>
            </w:pPr>
          </w:p>
          <w:p>
            <w:pPr>
              <w:pStyle w:val="11"/>
              <w:spacing w:before="1"/>
              <w:ind w:left="436"/>
              <w:rPr>
                <w:sz w:val="19"/>
              </w:rPr>
            </w:pPr>
            <w:r>
              <w:rPr>
                <w:sz w:val="19"/>
              </w:rPr>
              <w:t>二、工程 B</w:t>
            </w:r>
          </w:p>
        </w:tc>
        <w:tc>
          <w:tcPr>
            <w:tcW w:w="1751" w:type="dxa"/>
          </w:tcPr>
          <w:p>
            <w:pPr>
              <w:pStyle w:val="11"/>
              <w:rPr>
                <w:rFonts w:ascii="Times New Roman"/>
                <w:sz w:val="18"/>
              </w:rPr>
            </w:pPr>
          </w:p>
        </w:tc>
        <w:tc>
          <w:tcPr>
            <w:tcW w:w="1657" w:type="dxa"/>
          </w:tcPr>
          <w:p>
            <w:pPr>
              <w:pStyle w:val="11"/>
              <w:rPr>
                <w:rFonts w:ascii="Times New Roman"/>
                <w:sz w:val="18"/>
              </w:rPr>
            </w:pPr>
          </w:p>
        </w:tc>
        <w:tc>
          <w:tcPr>
            <w:tcW w:w="1436" w:type="dxa"/>
          </w:tcPr>
          <w:p>
            <w:pPr>
              <w:pStyle w:val="11"/>
              <w:rPr>
                <w:rFonts w:ascii="Times New Roman"/>
                <w:sz w:val="18"/>
              </w:rPr>
            </w:pPr>
          </w:p>
        </w:tc>
        <w:tc>
          <w:tcPr>
            <w:tcW w:w="1645" w:type="dxa"/>
          </w:tcPr>
          <w:p>
            <w:pPr>
              <w:pStyle w:val="11"/>
              <w:rPr>
                <w:rFonts w:ascii="Times New Roman"/>
                <w:sz w:val="18"/>
              </w:rPr>
            </w:pPr>
          </w:p>
        </w:tc>
        <w:tc>
          <w:tcPr>
            <w:tcW w:w="1436" w:type="dxa"/>
          </w:tcPr>
          <w:p>
            <w:pPr>
              <w:pStyle w:val="11"/>
              <w:rPr>
                <w:sz w:val="20"/>
              </w:rPr>
            </w:pPr>
          </w:p>
          <w:p>
            <w:pPr>
              <w:pStyle w:val="11"/>
              <w:spacing w:before="1"/>
              <w:ind w:left="29" w:right="19"/>
              <w:jc w:val="center"/>
              <w:rPr>
                <w:sz w:val="19"/>
              </w:rPr>
            </w:pPr>
            <w:r>
              <w:rPr>
                <w:sz w:val="19"/>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844" w:type="dxa"/>
          </w:tcPr>
          <w:p>
            <w:pPr>
              <w:pStyle w:val="11"/>
              <w:spacing w:before="1"/>
              <w:rPr>
                <w:sz w:val="19"/>
              </w:rPr>
            </w:pPr>
          </w:p>
          <w:p>
            <w:pPr>
              <w:pStyle w:val="11"/>
              <w:ind w:left="436"/>
              <w:rPr>
                <w:sz w:val="19"/>
              </w:rPr>
            </w:pPr>
            <w:r>
              <w:rPr>
                <w:sz w:val="19"/>
              </w:rPr>
              <w:t>三、服务 C</w:t>
            </w:r>
          </w:p>
        </w:tc>
        <w:tc>
          <w:tcPr>
            <w:tcW w:w="1751" w:type="dxa"/>
          </w:tcPr>
          <w:p>
            <w:pPr>
              <w:pStyle w:val="11"/>
              <w:rPr>
                <w:rFonts w:ascii="Times New Roman"/>
                <w:sz w:val="18"/>
              </w:rPr>
            </w:pPr>
          </w:p>
        </w:tc>
        <w:tc>
          <w:tcPr>
            <w:tcW w:w="1657" w:type="dxa"/>
          </w:tcPr>
          <w:p>
            <w:pPr>
              <w:pStyle w:val="11"/>
              <w:rPr>
                <w:rFonts w:ascii="Times New Roman"/>
                <w:sz w:val="18"/>
              </w:rPr>
            </w:pPr>
          </w:p>
        </w:tc>
        <w:tc>
          <w:tcPr>
            <w:tcW w:w="1436" w:type="dxa"/>
          </w:tcPr>
          <w:p>
            <w:pPr>
              <w:pStyle w:val="11"/>
              <w:rPr>
                <w:rFonts w:ascii="Times New Roman"/>
                <w:sz w:val="18"/>
              </w:rPr>
            </w:pPr>
          </w:p>
        </w:tc>
        <w:tc>
          <w:tcPr>
            <w:tcW w:w="1645" w:type="dxa"/>
          </w:tcPr>
          <w:p>
            <w:pPr>
              <w:pStyle w:val="11"/>
              <w:rPr>
                <w:rFonts w:ascii="Times New Roman"/>
                <w:sz w:val="18"/>
              </w:rPr>
            </w:pPr>
          </w:p>
        </w:tc>
        <w:tc>
          <w:tcPr>
            <w:tcW w:w="1436" w:type="dxa"/>
          </w:tcPr>
          <w:p>
            <w:pPr>
              <w:pStyle w:val="11"/>
              <w:spacing w:before="1"/>
              <w:rPr>
                <w:sz w:val="19"/>
              </w:rPr>
            </w:pPr>
          </w:p>
          <w:p>
            <w:pPr>
              <w:pStyle w:val="11"/>
              <w:ind w:left="29" w:right="19"/>
              <w:jc w:val="center"/>
              <w:rPr>
                <w:sz w:val="19"/>
              </w:rPr>
            </w:pPr>
            <w:r>
              <w:rPr>
                <w:sz w:val="19"/>
              </w:rPr>
              <w:t>0.0</w:t>
            </w:r>
          </w:p>
        </w:tc>
      </w:tr>
    </w:tbl>
    <w:p>
      <w:pPr>
        <w:spacing w:before="47"/>
        <w:ind w:left="160" w:right="0" w:firstLine="0"/>
        <w:jc w:val="left"/>
        <w:rPr>
          <w:rFonts w:hint="eastAsia" w:ascii="宋体" w:eastAsia="宋体"/>
          <w:sz w:val="16"/>
        </w:rPr>
      </w:pPr>
      <w:r>
        <w:rPr>
          <w:rFonts w:hint="eastAsia" w:ascii="宋体" w:eastAsia="宋体"/>
          <w:sz w:val="16"/>
        </w:rPr>
        <w:t>注：</w:t>
      </w:r>
      <w:r>
        <w:rPr>
          <w:rFonts w:ascii="Times New Roman" w:eastAsia="Times New Roman"/>
          <w:sz w:val="16"/>
        </w:rPr>
        <w:t>1.</w:t>
      </w:r>
      <w:r>
        <w:rPr>
          <w:rFonts w:hint="eastAsia" w:ascii="宋体" w:eastAsia="宋体"/>
          <w:sz w:val="16"/>
        </w:rPr>
        <w:t>采购组织形式为：集中采购、部门集中采购和分散采购。</w:t>
      </w:r>
    </w:p>
    <w:p>
      <w:pPr>
        <w:pStyle w:val="10"/>
        <w:numPr>
          <w:ilvl w:val="0"/>
          <w:numId w:val="3"/>
        </w:numPr>
        <w:tabs>
          <w:tab w:val="left" w:pos="611"/>
        </w:tabs>
        <w:spacing w:before="147" w:after="0" w:line="240" w:lineRule="auto"/>
        <w:ind w:left="610" w:right="0" w:hanging="123"/>
        <w:jc w:val="left"/>
        <w:rPr>
          <w:rFonts w:hint="eastAsia" w:ascii="宋体" w:eastAsia="宋体"/>
          <w:sz w:val="16"/>
        </w:rPr>
      </w:pPr>
      <w:r>
        <w:rPr>
          <w:rFonts w:hint="eastAsia" w:ascii="宋体" w:eastAsia="宋体"/>
          <w:sz w:val="16"/>
        </w:rPr>
        <w:t>采购品目名称根据《政府采购品目分类目录》（财库</w:t>
      </w:r>
      <w:r>
        <w:rPr>
          <w:rFonts w:ascii="Times New Roman" w:eastAsia="Times New Roman"/>
          <w:sz w:val="16"/>
        </w:rPr>
        <w:t>[2013]189</w:t>
      </w:r>
      <w:r>
        <w:rPr>
          <w:rFonts w:hint="eastAsia" w:ascii="宋体" w:eastAsia="宋体"/>
          <w:sz w:val="16"/>
        </w:rPr>
        <w:t>号）规定品目名称填写。</w:t>
      </w:r>
    </w:p>
    <w:p>
      <w:pPr>
        <w:spacing w:after="0" w:line="240" w:lineRule="auto"/>
        <w:jc w:val="left"/>
        <w:rPr>
          <w:rFonts w:hint="eastAsia" w:ascii="宋体" w:eastAsia="宋体"/>
          <w:sz w:val="16"/>
        </w:rPr>
        <w:sectPr>
          <w:type w:val="continuous"/>
          <w:pgSz w:w="11910" w:h="16840"/>
          <w:pgMar w:top="1580" w:right="900" w:bottom="280" w:left="900" w:header="720" w:footer="720" w:gutter="0"/>
        </w:sectPr>
      </w:pPr>
    </w:p>
    <w:p>
      <w:pPr>
        <w:pStyle w:val="6"/>
        <w:spacing w:before="8"/>
        <w:rPr>
          <w:rFonts w:ascii="宋体"/>
          <w:sz w:val="13"/>
        </w:rPr>
      </w:pPr>
    </w:p>
    <w:p>
      <w:pPr>
        <w:tabs>
          <w:tab w:val="left" w:pos="4157"/>
        </w:tabs>
        <w:spacing w:before="6"/>
        <w:ind w:left="2354" w:right="0" w:firstLine="0"/>
        <w:jc w:val="left"/>
        <w:rPr>
          <w:sz w:val="36"/>
        </w:rPr>
      </w:pPr>
      <w:r>
        <w:rPr>
          <w:sz w:val="36"/>
        </w:rPr>
        <w:t>第三部分</w:t>
      </w:r>
      <w:r>
        <w:rPr>
          <w:sz w:val="36"/>
        </w:rPr>
        <w:tab/>
      </w:r>
      <w:r>
        <w:rPr>
          <w:rFonts w:ascii="Times New Roman" w:eastAsia="Times New Roman"/>
          <w:sz w:val="36"/>
        </w:rPr>
        <w:t>2020</w:t>
      </w:r>
      <w:r>
        <w:rPr>
          <w:sz w:val="36"/>
        </w:rPr>
        <w:t>年度部门预算情况说明</w:t>
      </w:r>
    </w:p>
    <w:p>
      <w:pPr>
        <w:pStyle w:val="6"/>
        <w:spacing w:before="219" w:line="570" w:lineRule="exact"/>
        <w:ind w:left="689"/>
      </w:pPr>
      <w:r>
        <w:t>一、收支预算总体情况说明</w:t>
      </w:r>
    </w:p>
    <w:p>
      <w:pPr>
        <w:pStyle w:val="6"/>
        <w:spacing w:before="10" w:line="223" w:lineRule="auto"/>
        <w:ind w:left="689" w:right="452"/>
      </w:pPr>
      <w:r>
        <w:t>中共盐城市亭湖区纪律检查委员会</w:t>
      </w:r>
      <w:r>
        <w:rPr>
          <w:rFonts w:ascii="Times New Roman" w:eastAsia="Times New Roman"/>
        </w:rPr>
        <w:t>2020</w:t>
      </w:r>
      <w:r>
        <w:t>年度收入、支出预算总计</w:t>
      </w:r>
      <w:r>
        <w:rPr>
          <w:rFonts w:ascii="Times New Roman" w:eastAsia="Times New Roman"/>
        </w:rPr>
        <w:t>3024.94</w:t>
      </w:r>
      <w:r>
        <w:t>万元，与上年相比收、支预算总计各增加</w:t>
      </w:r>
      <w:r>
        <w:rPr>
          <w:rFonts w:ascii="Times New Roman" w:eastAsia="Times New Roman"/>
        </w:rPr>
        <w:t>955.28</w:t>
      </w:r>
      <w:r>
        <w:t>万元， 增长</w:t>
      </w:r>
      <w:r>
        <w:rPr>
          <w:rFonts w:ascii="Times New Roman" w:eastAsia="Times New Roman"/>
        </w:rPr>
        <w:t>46.16%</w:t>
      </w:r>
      <w:r>
        <w:t>。其中：</w:t>
      </w:r>
    </w:p>
    <w:p>
      <w:pPr>
        <w:pStyle w:val="6"/>
        <w:spacing w:line="544" w:lineRule="exact"/>
        <w:ind w:left="689"/>
      </w:pPr>
      <w:r>
        <w:t>（一）收入预算总计</w:t>
      </w:r>
      <w:r>
        <w:rPr>
          <w:rFonts w:ascii="Times New Roman" w:eastAsia="Times New Roman"/>
        </w:rPr>
        <w:t>3024.94</w:t>
      </w:r>
      <w:r>
        <w:t>万元。包括：</w:t>
      </w:r>
    </w:p>
    <w:p>
      <w:pPr>
        <w:pStyle w:val="10"/>
        <w:numPr>
          <w:ilvl w:val="1"/>
          <w:numId w:val="3"/>
        </w:numPr>
        <w:tabs>
          <w:tab w:val="left" w:pos="1171"/>
        </w:tabs>
        <w:spacing w:before="0" w:after="0" w:line="551" w:lineRule="exact"/>
        <w:ind w:left="1170" w:right="0" w:hanging="481"/>
        <w:jc w:val="left"/>
        <w:rPr>
          <w:sz w:val="32"/>
        </w:rPr>
      </w:pPr>
      <w:r>
        <w:rPr>
          <w:sz w:val="32"/>
        </w:rPr>
        <w:t>财政拨款收入预算总计</w:t>
      </w:r>
      <w:r>
        <w:rPr>
          <w:rFonts w:ascii="Times New Roman" w:eastAsia="Times New Roman"/>
          <w:sz w:val="32"/>
        </w:rPr>
        <w:t>3024.94</w:t>
      </w:r>
      <w:r>
        <w:rPr>
          <w:sz w:val="32"/>
        </w:rPr>
        <w:t>万元。</w:t>
      </w:r>
    </w:p>
    <w:p>
      <w:pPr>
        <w:pStyle w:val="10"/>
        <w:numPr>
          <w:ilvl w:val="0"/>
          <w:numId w:val="4"/>
        </w:numPr>
        <w:tabs>
          <w:tab w:val="left" w:pos="1553"/>
        </w:tabs>
        <w:spacing w:before="0" w:after="0" w:line="551" w:lineRule="exact"/>
        <w:ind w:left="1552" w:right="0" w:hanging="863"/>
        <w:jc w:val="left"/>
        <w:rPr>
          <w:sz w:val="32"/>
        </w:rPr>
      </w:pPr>
      <w:r>
        <w:rPr>
          <w:spacing w:val="21"/>
          <w:sz w:val="32"/>
        </w:rPr>
        <w:t>一般公共预算收入预算</w:t>
      </w:r>
      <w:r>
        <w:rPr>
          <w:rFonts w:ascii="Times New Roman" w:eastAsia="Times New Roman"/>
          <w:spacing w:val="3"/>
          <w:sz w:val="32"/>
        </w:rPr>
        <w:t>3024.94</w:t>
      </w:r>
      <w:r>
        <w:rPr>
          <w:spacing w:val="21"/>
          <w:sz w:val="32"/>
        </w:rPr>
        <w:t>万元，与上年相比增加</w:t>
      </w:r>
    </w:p>
    <w:p>
      <w:pPr>
        <w:pStyle w:val="6"/>
        <w:spacing w:before="9" w:line="223" w:lineRule="auto"/>
        <w:ind w:left="689" w:right="688"/>
        <w:jc w:val="both"/>
      </w:pPr>
      <w:r>
        <w:rPr>
          <w:rFonts w:ascii="Times New Roman" w:eastAsia="Times New Roman"/>
        </w:rPr>
        <w:t>955.28</w:t>
      </w:r>
      <w:r>
        <w:t>万元，增长</w:t>
      </w:r>
      <w:r>
        <w:rPr>
          <w:rFonts w:ascii="Times New Roman" w:eastAsia="Times New Roman"/>
        </w:rPr>
        <w:t>46.16%</w:t>
      </w:r>
      <w:r>
        <w:t>。主要原因是巡察、派驻、监委改革等新进人员增加，使得工资、医疗卫生与计划生育、住房保障等费用增加以及各类业务经费支出增加。</w:t>
      </w:r>
    </w:p>
    <w:p>
      <w:pPr>
        <w:pStyle w:val="10"/>
        <w:numPr>
          <w:ilvl w:val="0"/>
          <w:numId w:val="4"/>
        </w:numPr>
        <w:tabs>
          <w:tab w:val="left" w:pos="1490"/>
        </w:tabs>
        <w:spacing w:before="0" w:after="0" w:line="543" w:lineRule="exact"/>
        <w:ind w:left="1489" w:right="0" w:hanging="800"/>
        <w:jc w:val="left"/>
        <w:rPr>
          <w:sz w:val="32"/>
        </w:rPr>
      </w:pPr>
      <w:r>
        <w:rPr>
          <w:sz w:val="32"/>
        </w:rPr>
        <w:t>政府性基金收入预算</w:t>
      </w:r>
      <w:r>
        <w:rPr>
          <w:rFonts w:ascii="Times New Roman" w:eastAsia="Times New Roman"/>
          <w:sz w:val="32"/>
        </w:rPr>
        <w:t>0.0</w:t>
      </w:r>
      <w:r>
        <w:rPr>
          <w:sz w:val="32"/>
        </w:rPr>
        <w:t>万元，与上年相比没有变化。</w:t>
      </w:r>
    </w:p>
    <w:p>
      <w:pPr>
        <w:pStyle w:val="10"/>
        <w:numPr>
          <w:ilvl w:val="1"/>
          <w:numId w:val="3"/>
        </w:numPr>
        <w:tabs>
          <w:tab w:val="left" w:pos="1171"/>
        </w:tabs>
        <w:spacing w:before="5" w:after="0" w:line="225" w:lineRule="auto"/>
        <w:ind w:left="689" w:right="688" w:firstLine="0"/>
        <w:jc w:val="left"/>
        <w:rPr>
          <w:sz w:val="32"/>
        </w:rPr>
      </w:pPr>
      <w:r>
        <w:rPr>
          <w:sz w:val="32"/>
        </w:rPr>
        <w:t>财政专户管理资金收入预算总计</w:t>
      </w:r>
      <w:r>
        <w:rPr>
          <w:rFonts w:ascii="Times New Roman" w:eastAsia="Times New Roman"/>
          <w:sz w:val="32"/>
        </w:rPr>
        <w:t>0.0</w:t>
      </w:r>
      <w:r>
        <w:rPr>
          <w:spacing w:val="-9"/>
          <w:sz w:val="32"/>
        </w:rPr>
        <w:t>万元，与上年相比没有</w:t>
      </w:r>
      <w:r>
        <w:rPr>
          <w:spacing w:val="-5"/>
          <w:sz w:val="32"/>
        </w:rPr>
        <w:t>变化。</w:t>
      </w:r>
    </w:p>
    <w:p>
      <w:pPr>
        <w:pStyle w:val="10"/>
        <w:numPr>
          <w:ilvl w:val="1"/>
          <w:numId w:val="3"/>
        </w:numPr>
        <w:tabs>
          <w:tab w:val="left" w:pos="1171"/>
        </w:tabs>
        <w:spacing w:before="0" w:after="0" w:line="537" w:lineRule="exact"/>
        <w:ind w:left="1170" w:right="0" w:hanging="481"/>
        <w:jc w:val="left"/>
        <w:rPr>
          <w:sz w:val="32"/>
        </w:rPr>
      </w:pPr>
      <w:r>
        <w:rPr>
          <w:w w:val="95"/>
          <w:sz w:val="32"/>
        </w:rPr>
        <w:t>其他资金收入预算总计</w:t>
      </w:r>
      <w:r>
        <w:rPr>
          <w:rFonts w:ascii="Times New Roman" w:eastAsia="Times New Roman"/>
          <w:w w:val="95"/>
          <w:sz w:val="32"/>
        </w:rPr>
        <w:t>0.0</w:t>
      </w:r>
      <w:r>
        <w:rPr>
          <w:w w:val="95"/>
          <w:sz w:val="32"/>
        </w:rPr>
        <w:t>万元，与上年相比没有变化。</w:t>
      </w:r>
    </w:p>
    <w:p>
      <w:pPr>
        <w:pStyle w:val="10"/>
        <w:numPr>
          <w:ilvl w:val="1"/>
          <w:numId w:val="3"/>
        </w:numPr>
        <w:tabs>
          <w:tab w:val="left" w:pos="1171"/>
        </w:tabs>
        <w:spacing w:before="0" w:after="0" w:line="550" w:lineRule="exact"/>
        <w:ind w:left="1170" w:right="0" w:hanging="481"/>
        <w:jc w:val="left"/>
        <w:rPr>
          <w:sz w:val="32"/>
        </w:rPr>
      </w:pPr>
      <w:r>
        <w:rPr>
          <w:w w:val="95"/>
          <w:sz w:val="32"/>
        </w:rPr>
        <w:t>上年结转资金预算数为</w:t>
      </w:r>
      <w:r>
        <w:rPr>
          <w:rFonts w:ascii="Times New Roman" w:eastAsia="Times New Roman"/>
          <w:w w:val="95"/>
          <w:sz w:val="32"/>
        </w:rPr>
        <w:t>0.0</w:t>
      </w:r>
      <w:r>
        <w:rPr>
          <w:w w:val="95"/>
          <w:sz w:val="32"/>
        </w:rPr>
        <w:t>万元，与上年相比没有变化。</w:t>
      </w:r>
    </w:p>
    <w:p>
      <w:pPr>
        <w:pStyle w:val="6"/>
        <w:spacing w:line="550" w:lineRule="exact"/>
        <w:ind w:left="689"/>
      </w:pPr>
      <w:r>
        <w:t>（二）支出预算总计</w:t>
      </w:r>
      <w:r>
        <w:rPr>
          <w:rFonts w:ascii="Times New Roman" w:eastAsia="Times New Roman"/>
        </w:rPr>
        <w:t>3024.94</w:t>
      </w:r>
      <w:r>
        <w:t>万元。包括：</w:t>
      </w:r>
    </w:p>
    <w:p>
      <w:pPr>
        <w:pStyle w:val="10"/>
        <w:numPr>
          <w:ilvl w:val="2"/>
          <w:numId w:val="3"/>
        </w:numPr>
        <w:tabs>
          <w:tab w:val="left" w:pos="1090"/>
        </w:tabs>
        <w:spacing w:before="10" w:after="0" w:line="223" w:lineRule="auto"/>
        <w:ind w:left="689" w:right="525" w:firstLine="158"/>
        <w:jc w:val="left"/>
        <w:rPr>
          <w:sz w:val="32"/>
        </w:rPr>
      </w:pPr>
      <w:r>
        <w:rPr>
          <w:spacing w:val="-3"/>
          <w:sz w:val="32"/>
        </w:rPr>
        <w:t>一般公共服务支出</w:t>
      </w:r>
      <w:r>
        <w:rPr>
          <w:sz w:val="32"/>
        </w:rPr>
        <w:t>（类</w:t>
      </w:r>
      <w:r>
        <w:rPr>
          <w:spacing w:val="-22"/>
          <w:sz w:val="32"/>
        </w:rPr>
        <w:t>）</w:t>
      </w:r>
      <w:r>
        <w:rPr>
          <w:sz w:val="32"/>
        </w:rPr>
        <w:t>支出</w:t>
      </w:r>
      <w:r>
        <w:rPr>
          <w:rFonts w:ascii="Times New Roman" w:eastAsia="Times New Roman"/>
          <w:sz w:val="32"/>
        </w:rPr>
        <w:t>2339.19</w:t>
      </w:r>
      <w:r>
        <w:rPr>
          <w:spacing w:val="-5"/>
          <w:sz w:val="32"/>
        </w:rPr>
        <w:t>万元，主要用于区纪委</w:t>
      </w:r>
      <w:r>
        <w:rPr>
          <w:sz w:val="32"/>
        </w:rPr>
        <w:t>机关、巡察、派驻等单位开展纪检监察工作而发生的支出。与上年相比增加</w:t>
      </w:r>
      <w:r>
        <w:rPr>
          <w:rFonts w:ascii="Times New Roman" w:eastAsia="Times New Roman"/>
          <w:sz w:val="32"/>
        </w:rPr>
        <w:t>530.17</w:t>
      </w:r>
      <w:r>
        <w:rPr>
          <w:spacing w:val="-3"/>
          <w:sz w:val="32"/>
        </w:rPr>
        <w:t>万元，增长</w:t>
      </w:r>
      <w:r>
        <w:rPr>
          <w:rFonts w:ascii="Times New Roman" w:eastAsia="Times New Roman"/>
          <w:sz w:val="32"/>
        </w:rPr>
        <w:t>29.31%</w:t>
      </w:r>
      <w:r>
        <w:rPr>
          <w:spacing w:val="-3"/>
          <w:sz w:val="32"/>
        </w:rPr>
        <w:t>。主要原因是人员增加、</w:t>
      </w:r>
      <w:r>
        <w:rPr>
          <w:sz w:val="32"/>
        </w:rPr>
        <w:t>工资、公积金、提租补贴等政策性调整增加以及各项业务开展经费支出增加。</w:t>
      </w:r>
    </w:p>
    <w:p>
      <w:pPr>
        <w:pStyle w:val="10"/>
        <w:numPr>
          <w:ilvl w:val="2"/>
          <w:numId w:val="3"/>
        </w:numPr>
        <w:tabs>
          <w:tab w:val="left" w:pos="1093"/>
        </w:tabs>
        <w:spacing w:before="0" w:after="0" w:line="569" w:lineRule="exact"/>
        <w:ind w:left="1092" w:right="0" w:hanging="245"/>
        <w:jc w:val="left"/>
        <w:rPr>
          <w:sz w:val="32"/>
        </w:rPr>
      </w:pPr>
      <w:r>
        <w:rPr>
          <w:spacing w:val="4"/>
          <w:sz w:val="32"/>
        </w:rPr>
        <w:t>社会保障和就业支出（类）</w:t>
      </w:r>
      <w:r>
        <w:rPr>
          <w:spacing w:val="2"/>
          <w:sz w:val="32"/>
        </w:rPr>
        <w:t>支出</w:t>
      </w:r>
      <w:r>
        <w:rPr>
          <w:rFonts w:ascii="Times New Roman" w:eastAsia="Times New Roman"/>
          <w:sz w:val="32"/>
        </w:rPr>
        <w:t>123.55</w:t>
      </w:r>
      <w:r>
        <w:rPr>
          <w:spacing w:val="1"/>
          <w:sz w:val="32"/>
        </w:rPr>
        <w:t>万元，主要用于养老</w:t>
      </w:r>
    </w:p>
    <w:p>
      <w:pPr>
        <w:pStyle w:val="6"/>
        <w:rPr>
          <w:sz w:val="20"/>
        </w:rPr>
      </w:pPr>
    </w:p>
    <w:p>
      <w:pPr>
        <w:pStyle w:val="6"/>
        <w:spacing w:before="10"/>
        <w:rPr>
          <w:sz w:val="20"/>
        </w:rPr>
      </w:pPr>
    </w:p>
    <w:p>
      <w:pPr>
        <w:spacing w:before="93"/>
        <w:ind w:left="3" w:right="0" w:firstLine="0"/>
        <w:jc w:val="center"/>
        <w:rPr>
          <w:rFonts w:ascii="Times New Roman"/>
          <w:sz w:val="18"/>
        </w:rPr>
      </w:pPr>
      <w:r>
        <w:rPr>
          <w:rFonts w:ascii="Times New Roman"/>
          <w:sz w:val="18"/>
        </w:rPr>
        <w:t>1</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46" w:line="223" w:lineRule="auto"/>
        <w:ind w:left="689" w:right="684"/>
        <w:jc w:val="both"/>
      </w:pPr>
      <w:r>
        <w:rPr>
          <w:spacing w:val="-7"/>
        </w:rPr>
        <w:t>保险。与上年相比增加</w:t>
      </w:r>
      <w:r>
        <w:rPr>
          <w:rFonts w:ascii="Times New Roman" w:eastAsia="Times New Roman"/>
        </w:rPr>
        <w:t>123.55</w:t>
      </w:r>
      <w:r>
        <w:rPr>
          <w:spacing w:val="-12"/>
        </w:rPr>
        <w:t>万元，因上年无此项预算，故不计</w:t>
      </w:r>
      <w:r>
        <w:t>算百分比。主要原因是统计口径发生变化，科目调整，无法和上年比较。</w:t>
      </w:r>
    </w:p>
    <w:p>
      <w:pPr>
        <w:pStyle w:val="10"/>
        <w:numPr>
          <w:ilvl w:val="2"/>
          <w:numId w:val="3"/>
        </w:numPr>
        <w:tabs>
          <w:tab w:val="left" w:pos="1090"/>
        </w:tabs>
        <w:spacing w:before="3" w:after="0" w:line="223" w:lineRule="auto"/>
        <w:ind w:left="689" w:right="685" w:firstLine="158"/>
        <w:jc w:val="both"/>
        <w:rPr>
          <w:sz w:val="32"/>
        </w:rPr>
      </w:pPr>
      <w:r>
        <w:rPr>
          <w:spacing w:val="-4"/>
          <w:sz w:val="32"/>
        </w:rPr>
        <w:t>卫生健康支出</w:t>
      </w:r>
      <w:r>
        <w:rPr>
          <w:sz w:val="32"/>
        </w:rPr>
        <w:t>（类</w:t>
      </w:r>
      <w:r>
        <w:rPr>
          <w:spacing w:val="-24"/>
          <w:sz w:val="32"/>
        </w:rPr>
        <w:t>）</w:t>
      </w:r>
      <w:r>
        <w:rPr>
          <w:sz w:val="32"/>
        </w:rPr>
        <w:t>支出</w:t>
      </w:r>
      <w:r>
        <w:rPr>
          <w:rFonts w:ascii="Times New Roman" w:eastAsia="Times New Roman"/>
          <w:sz w:val="32"/>
        </w:rPr>
        <w:t>88.42</w:t>
      </w:r>
      <w:r>
        <w:rPr>
          <w:spacing w:val="-6"/>
          <w:sz w:val="32"/>
        </w:rPr>
        <w:t>万元，主要用于单位医疗保险</w:t>
      </w:r>
      <w:r>
        <w:rPr>
          <w:spacing w:val="-2"/>
          <w:w w:val="95"/>
          <w:sz w:val="32"/>
        </w:rPr>
        <w:t>支出。与上年相比增加</w:t>
      </w:r>
      <w:r>
        <w:rPr>
          <w:rFonts w:ascii="Times New Roman" w:eastAsia="Times New Roman"/>
          <w:w w:val="95"/>
          <w:sz w:val="32"/>
        </w:rPr>
        <w:t>27.29</w:t>
      </w:r>
      <w:r>
        <w:rPr>
          <w:spacing w:val="-2"/>
          <w:w w:val="95"/>
          <w:sz w:val="32"/>
        </w:rPr>
        <w:t>万元，增长</w:t>
      </w:r>
      <w:r>
        <w:rPr>
          <w:rFonts w:ascii="Times New Roman" w:eastAsia="Times New Roman"/>
          <w:w w:val="95"/>
          <w:sz w:val="32"/>
        </w:rPr>
        <w:t>44.64%</w:t>
      </w:r>
      <w:r>
        <w:rPr>
          <w:spacing w:val="-2"/>
          <w:w w:val="95"/>
          <w:sz w:val="32"/>
        </w:rPr>
        <w:t xml:space="preserve">。主要原因是人  </w:t>
      </w:r>
      <w:r>
        <w:rPr>
          <w:spacing w:val="-2"/>
          <w:sz w:val="32"/>
        </w:rPr>
        <w:t>员增加以及政策性调整增加。</w:t>
      </w:r>
    </w:p>
    <w:p>
      <w:pPr>
        <w:pStyle w:val="10"/>
        <w:numPr>
          <w:ilvl w:val="2"/>
          <w:numId w:val="3"/>
        </w:numPr>
        <w:tabs>
          <w:tab w:val="left" w:pos="1093"/>
        </w:tabs>
        <w:spacing w:before="5" w:after="0" w:line="223" w:lineRule="auto"/>
        <w:ind w:left="689" w:right="682" w:firstLine="158"/>
        <w:jc w:val="both"/>
        <w:rPr>
          <w:sz w:val="32"/>
        </w:rPr>
      </w:pPr>
      <w:r>
        <w:rPr>
          <w:spacing w:val="4"/>
          <w:sz w:val="32"/>
        </w:rPr>
        <w:t>住房保障支出（类）支出</w:t>
      </w:r>
      <w:r>
        <w:rPr>
          <w:rFonts w:ascii="Times New Roman" w:eastAsia="Times New Roman"/>
          <w:sz w:val="32"/>
        </w:rPr>
        <w:t>473.78</w:t>
      </w:r>
      <w:r>
        <w:rPr>
          <w:spacing w:val="2"/>
          <w:sz w:val="32"/>
        </w:rPr>
        <w:t>万元，主要用于按房改政策</w:t>
      </w:r>
      <w:r>
        <w:rPr>
          <w:spacing w:val="7"/>
          <w:sz w:val="32"/>
        </w:rPr>
        <w:t>规定支出的住房公积金和租金补贴。与上年相比增加</w:t>
      </w:r>
      <w:r>
        <w:rPr>
          <w:rFonts w:ascii="Times New Roman" w:eastAsia="Times New Roman"/>
          <w:sz w:val="32"/>
        </w:rPr>
        <w:t>274.27</w:t>
      </w:r>
      <w:r>
        <w:rPr>
          <w:spacing w:val="-13"/>
          <w:sz w:val="32"/>
        </w:rPr>
        <w:t>万</w:t>
      </w:r>
      <w:r>
        <w:rPr>
          <w:spacing w:val="-12"/>
          <w:sz w:val="32"/>
        </w:rPr>
        <w:t>元，增长</w:t>
      </w:r>
      <w:r>
        <w:rPr>
          <w:rFonts w:ascii="Times New Roman" w:eastAsia="Times New Roman"/>
          <w:sz w:val="32"/>
        </w:rPr>
        <w:t>137.47%</w:t>
      </w:r>
      <w:r>
        <w:rPr>
          <w:spacing w:val="-7"/>
          <w:sz w:val="32"/>
        </w:rPr>
        <w:t>。主要原因是人员增加以及公积金和住房补贴政策性调整增加支出。</w:t>
      </w:r>
    </w:p>
    <w:p>
      <w:pPr>
        <w:pStyle w:val="10"/>
        <w:numPr>
          <w:ilvl w:val="2"/>
          <w:numId w:val="3"/>
        </w:numPr>
        <w:tabs>
          <w:tab w:val="left" w:pos="1090"/>
        </w:tabs>
        <w:spacing w:before="0" w:after="0" w:line="546" w:lineRule="exact"/>
        <w:ind w:left="1089" w:right="0" w:hanging="242"/>
        <w:jc w:val="left"/>
        <w:rPr>
          <w:sz w:val="32"/>
        </w:rPr>
      </w:pPr>
      <w:r>
        <w:rPr>
          <w:sz w:val="32"/>
        </w:rPr>
        <w:t>结转下年资金预算数为</w:t>
      </w:r>
      <w:r>
        <w:rPr>
          <w:rFonts w:ascii="Times New Roman" w:eastAsia="Times New Roman"/>
          <w:sz w:val="32"/>
        </w:rPr>
        <w:t>0.0</w:t>
      </w:r>
      <w:r>
        <w:rPr>
          <w:sz w:val="32"/>
        </w:rPr>
        <w:t>万元，与上年持平。</w:t>
      </w:r>
    </w:p>
    <w:p>
      <w:pPr>
        <w:pStyle w:val="6"/>
        <w:spacing w:before="11" w:line="223" w:lineRule="auto"/>
        <w:ind w:left="689" w:right="683"/>
        <w:jc w:val="both"/>
      </w:pPr>
      <w:r>
        <w:rPr>
          <w:spacing w:val="-6"/>
          <w:w w:val="95"/>
        </w:rPr>
        <w:t>此外，基本支出预算数为</w:t>
      </w:r>
      <w:r>
        <w:rPr>
          <w:rFonts w:ascii="Times New Roman" w:eastAsia="Times New Roman"/>
          <w:w w:val="95"/>
        </w:rPr>
        <w:t>2504.94</w:t>
      </w:r>
      <w:r>
        <w:rPr>
          <w:spacing w:val="-6"/>
          <w:w w:val="95"/>
        </w:rPr>
        <w:t>万元，与上年相比增加</w:t>
      </w:r>
      <w:r>
        <w:rPr>
          <w:rFonts w:ascii="Times New Roman" w:eastAsia="Times New Roman"/>
          <w:w w:val="95"/>
        </w:rPr>
        <w:t xml:space="preserve">1244.28  </w:t>
      </w:r>
      <w:r>
        <w:t>万元，增长</w:t>
      </w:r>
      <w:r>
        <w:rPr>
          <w:rFonts w:ascii="Times New Roman" w:eastAsia="Times New Roman"/>
        </w:rPr>
        <w:t>98.70%</w:t>
      </w:r>
      <w:r>
        <w:t>。主要原因是人员增加、政策性调整增加。项目支出预算数为</w:t>
      </w:r>
      <w:r>
        <w:rPr>
          <w:rFonts w:ascii="Times New Roman" w:eastAsia="Times New Roman"/>
        </w:rPr>
        <w:t>520.0</w:t>
      </w:r>
      <w:r>
        <w:rPr>
          <w:spacing w:val="-6"/>
        </w:rPr>
        <w:t>万元，与上年相比减少</w:t>
      </w:r>
      <w:r>
        <w:rPr>
          <w:rFonts w:ascii="Times New Roman" w:eastAsia="Times New Roman"/>
        </w:rPr>
        <w:t>289.0</w:t>
      </w:r>
      <w:r>
        <w:rPr>
          <w:spacing w:val="-8"/>
        </w:rPr>
        <w:t>万元，下降</w:t>
      </w:r>
    </w:p>
    <w:p>
      <w:pPr>
        <w:pStyle w:val="6"/>
        <w:spacing w:before="3" w:line="223" w:lineRule="auto"/>
        <w:ind w:left="689" w:right="1017"/>
      </w:pPr>
      <w:r>
        <w:rPr>
          <w:rFonts w:ascii="Times New Roman" w:eastAsia="Times New Roman"/>
        </w:rPr>
        <w:t>35.72%</w:t>
      </w:r>
      <w:r>
        <w:t>。主要原因是厉行节约，响应国家八项规定号召。 单位预留机动经费预算数为</w:t>
      </w:r>
      <w:r>
        <w:rPr>
          <w:rFonts w:ascii="Times New Roman" w:eastAsia="Times New Roman"/>
        </w:rPr>
        <w:t>0.0</w:t>
      </w:r>
      <w:r>
        <w:rPr>
          <w:spacing w:val="-2"/>
        </w:rPr>
        <w:t>万元，与上年相比没有变化。</w:t>
      </w:r>
      <w:r>
        <w:t>二、收入预算情况说明</w:t>
      </w:r>
    </w:p>
    <w:p>
      <w:pPr>
        <w:pStyle w:val="6"/>
        <w:spacing w:before="6" w:line="223" w:lineRule="auto"/>
        <w:ind w:left="689" w:right="680"/>
      </w:pPr>
      <w:r>
        <w:t>中共盐城市亭湖区纪律检查委员会本年收入预算合计</w:t>
      </w:r>
      <w:r>
        <w:rPr>
          <w:rFonts w:ascii="Times New Roman" w:eastAsia="Times New Roman"/>
        </w:rPr>
        <w:t>3024.94</w:t>
      </w:r>
      <w:r>
        <w:t>万元，其中：</w:t>
      </w:r>
    </w:p>
    <w:p>
      <w:pPr>
        <w:pStyle w:val="6"/>
        <w:spacing w:before="2" w:line="223" w:lineRule="auto"/>
        <w:ind w:left="689" w:right="3066"/>
      </w:pPr>
      <w:r>
        <w:t>一般公共预算收入</w:t>
      </w:r>
      <w:r>
        <w:rPr>
          <w:rFonts w:ascii="Times New Roman" w:eastAsia="Times New Roman"/>
        </w:rPr>
        <w:t>3024.94</w:t>
      </w:r>
      <w:r>
        <w:t>万元，占</w:t>
      </w:r>
      <w:r>
        <w:rPr>
          <w:rFonts w:ascii="Times New Roman" w:eastAsia="Times New Roman"/>
        </w:rPr>
        <w:t>100.00%</w:t>
      </w:r>
      <w:r>
        <w:t>； 政府性基金预算收入</w:t>
      </w:r>
      <w:r>
        <w:rPr>
          <w:rFonts w:ascii="Times New Roman" w:eastAsia="Times New Roman"/>
        </w:rPr>
        <w:t>0.0</w:t>
      </w:r>
      <w:r>
        <w:t>万元，占</w:t>
      </w:r>
      <w:r>
        <w:rPr>
          <w:rFonts w:ascii="Times New Roman" w:eastAsia="Times New Roman"/>
        </w:rPr>
        <w:t>0.00%</w:t>
      </w:r>
      <w:r>
        <w:t>；</w:t>
      </w:r>
    </w:p>
    <w:p>
      <w:pPr>
        <w:pStyle w:val="6"/>
        <w:spacing w:before="3" w:line="223" w:lineRule="auto"/>
        <w:ind w:left="689" w:right="4028"/>
      </w:pPr>
      <w:r>
        <w:rPr>
          <w:w w:val="95"/>
        </w:rPr>
        <w:t>财政专户管理资金</w:t>
      </w:r>
      <w:r>
        <w:rPr>
          <w:rFonts w:ascii="Times New Roman" w:eastAsia="Times New Roman"/>
          <w:w w:val="95"/>
        </w:rPr>
        <w:t>0.0</w:t>
      </w:r>
      <w:r>
        <w:rPr>
          <w:w w:val="95"/>
        </w:rPr>
        <w:t>万元，占</w:t>
      </w:r>
      <w:r>
        <w:rPr>
          <w:rFonts w:ascii="Times New Roman" w:eastAsia="Times New Roman"/>
          <w:w w:val="95"/>
        </w:rPr>
        <w:t>0.00%</w:t>
      </w:r>
      <w:r>
        <w:rPr>
          <w:w w:val="95"/>
        </w:rPr>
        <w:t xml:space="preserve">； </w:t>
      </w:r>
      <w:r>
        <w:t>其他资金</w:t>
      </w:r>
      <w:r>
        <w:rPr>
          <w:rFonts w:ascii="Times New Roman" w:eastAsia="Times New Roman"/>
        </w:rPr>
        <w:t>0.0</w:t>
      </w:r>
      <w:r>
        <w:t>万元，占</w:t>
      </w:r>
      <w:r>
        <w:rPr>
          <w:rFonts w:ascii="Times New Roman" w:eastAsia="Times New Roman"/>
        </w:rPr>
        <w:t>0.00%</w:t>
      </w:r>
      <w:r>
        <w:t>；</w:t>
      </w:r>
    </w:p>
    <w:p>
      <w:pPr>
        <w:pStyle w:val="6"/>
        <w:rPr>
          <w:sz w:val="20"/>
        </w:rPr>
      </w:pPr>
    </w:p>
    <w:p>
      <w:pPr>
        <w:pStyle w:val="6"/>
        <w:rPr>
          <w:sz w:val="20"/>
        </w:rPr>
      </w:pPr>
    </w:p>
    <w:p>
      <w:pPr>
        <w:pStyle w:val="6"/>
        <w:spacing w:before="9"/>
        <w:rPr>
          <w:sz w:val="16"/>
        </w:rPr>
      </w:pPr>
    </w:p>
    <w:p>
      <w:pPr>
        <w:spacing w:before="92"/>
        <w:ind w:left="3" w:right="0" w:firstLine="0"/>
        <w:jc w:val="center"/>
        <w:rPr>
          <w:rFonts w:ascii="Times New Roman"/>
          <w:sz w:val="18"/>
        </w:rPr>
      </w:pPr>
      <w:r>
        <w:rPr>
          <w:rFonts w:ascii="Times New Roman"/>
          <w:sz w:val="18"/>
        </w:rPr>
        <w:t>2</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16"/>
        <w:ind w:left="689"/>
      </w:pPr>
      <w:r>
        <w:drawing>
          <wp:anchor distT="0" distB="0" distL="0" distR="0" simplePos="0" relativeHeight="1024" behindDoc="0" locked="0" layoutInCell="1" allowOverlap="1">
            <wp:simplePos x="0" y="0"/>
            <wp:positionH relativeFrom="page">
              <wp:posOffset>1071880</wp:posOffset>
            </wp:positionH>
            <wp:positionV relativeFrom="paragraph">
              <wp:posOffset>455930</wp:posOffset>
            </wp:positionV>
            <wp:extent cx="5586730" cy="336994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586905" cy="3369754"/>
                    </a:xfrm>
                    <a:prstGeom prst="rect">
                      <a:avLst/>
                    </a:prstGeom>
                  </pic:spPr>
                </pic:pic>
              </a:graphicData>
            </a:graphic>
          </wp:anchor>
        </w:drawing>
      </w:r>
      <w:r>
        <w:t>上年结转资金</w:t>
      </w:r>
      <w:r>
        <w:rPr>
          <w:rFonts w:ascii="Times New Roman" w:eastAsia="Times New Roman"/>
        </w:rPr>
        <w:t>0.0</w:t>
      </w:r>
      <w:r>
        <w:t>万元，占</w:t>
      </w:r>
      <w:r>
        <w:rPr>
          <w:rFonts w:ascii="Times New Roman" w:eastAsia="Times New Roman"/>
        </w:rPr>
        <w:t>0.00%</w:t>
      </w:r>
      <w:r>
        <w:t>。</w:t>
      </w:r>
    </w:p>
    <w:p>
      <w:pPr>
        <w:pStyle w:val="6"/>
        <w:spacing w:before="128" w:line="570" w:lineRule="exact"/>
        <w:ind w:left="689"/>
      </w:pPr>
      <w:r>
        <w:t>三、支出预算情况说明</w:t>
      </w:r>
    </w:p>
    <w:p>
      <w:pPr>
        <w:pStyle w:val="6"/>
        <w:spacing w:before="9" w:line="223" w:lineRule="auto"/>
        <w:ind w:left="689" w:right="680"/>
      </w:pPr>
      <w:r>
        <w:t>中共盐城市亭湖区纪律检查委员会本年支出预算合计</w:t>
      </w:r>
      <w:r>
        <w:rPr>
          <w:rFonts w:ascii="Times New Roman" w:eastAsia="Times New Roman"/>
        </w:rPr>
        <w:t>3024.94</w:t>
      </w:r>
      <w:r>
        <w:t>万元，其中：</w:t>
      </w:r>
    </w:p>
    <w:p>
      <w:pPr>
        <w:pStyle w:val="6"/>
        <w:spacing w:line="225" w:lineRule="auto"/>
        <w:ind w:left="689" w:right="4509"/>
      </w:pPr>
      <w:r>
        <w:t>基本支出</w:t>
      </w:r>
      <w:r>
        <w:rPr>
          <w:rFonts w:ascii="Times New Roman" w:eastAsia="Times New Roman"/>
        </w:rPr>
        <w:t>2504.94</w:t>
      </w:r>
      <w:r>
        <w:t>万元，占</w:t>
      </w:r>
      <w:r>
        <w:rPr>
          <w:rFonts w:ascii="Times New Roman" w:eastAsia="Times New Roman"/>
        </w:rPr>
        <w:t>82.81%</w:t>
      </w:r>
      <w:r>
        <w:t>； 项目支出</w:t>
      </w:r>
      <w:r>
        <w:rPr>
          <w:rFonts w:ascii="Times New Roman" w:eastAsia="Times New Roman"/>
        </w:rPr>
        <w:t>520.0</w:t>
      </w:r>
      <w:r>
        <w:t>万元，占</w:t>
      </w:r>
      <w:r>
        <w:rPr>
          <w:rFonts w:ascii="Times New Roman" w:eastAsia="Times New Roman"/>
        </w:rPr>
        <w:t>17.19%</w:t>
      </w:r>
      <w:r>
        <w:t>；</w:t>
      </w:r>
    </w:p>
    <w:p>
      <w:pPr>
        <w:pStyle w:val="6"/>
        <w:spacing w:line="223" w:lineRule="auto"/>
        <w:ind w:left="689" w:right="4028"/>
      </w:pPr>
      <w:r>
        <w:rPr>
          <w:w w:val="95"/>
        </w:rPr>
        <w:t>单位预留机动经费</w:t>
      </w:r>
      <w:r>
        <w:rPr>
          <w:rFonts w:ascii="Times New Roman" w:eastAsia="Times New Roman"/>
          <w:w w:val="95"/>
        </w:rPr>
        <w:t>0.0</w:t>
      </w:r>
      <w:r>
        <w:rPr>
          <w:w w:val="95"/>
        </w:rPr>
        <w:t>万元，占</w:t>
      </w:r>
      <w:r>
        <w:rPr>
          <w:rFonts w:ascii="Times New Roman" w:eastAsia="Times New Roman"/>
          <w:w w:val="95"/>
        </w:rPr>
        <w:t>0.00%</w:t>
      </w:r>
      <w:r>
        <w:rPr>
          <w:w w:val="95"/>
        </w:rPr>
        <w:t xml:space="preserve">； </w:t>
      </w:r>
      <w:r>
        <w:t>结转下年资金</w:t>
      </w:r>
      <w:r>
        <w:rPr>
          <w:rFonts w:ascii="Times New Roman" w:eastAsia="Times New Roman"/>
        </w:rPr>
        <w:t>0.0</w:t>
      </w:r>
      <w:r>
        <w:t>万元，占</w:t>
      </w:r>
      <w:r>
        <w:rPr>
          <w:rFonts w:ascii="Times New Roman" w:eastAsia="Times New Roman"/>
        </w:rPr>
        <w:t>0.00%</w:t>
      </w:r>
      <w:r>
        <w:t>。</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2"/>
        <w:rPr>
          <w:sz w:val="19"/>
        </w:rPr>
      </w:pPr>
    </w:p>
    <w:p>
      <w:pPr>
        <w:spacing w:before="93"/>
        <w:ind w:left="3" w:right="0" w:firstLine="0"/>
        <w:jc w:val="center"/>
        <w:rPr>
          <w:rFonts w:ascii="Times New Roman"/>
          <w:sz w:val="18"/>
        </w:rPr>
      </w:pPr>
      <w:r>
        <w:rPr>
          <w:rFonts w:ascii="Times New Roman"/>
          <w:sz w:val="18"/>
        </w:rPr>
        <w:t>3</w:t>
      </w:r>
    </w:p>
    <w:p>
      <w:pPr>
        <w:spacing w:after="0"/>
        <w:jc w:val="center"/>
        <w:rPr>
          <w:rFonts w:ascii="Times New Roman"/>
          <w:sz w:val="18"/>
        </w:rPr>
        <w:sectPr>
          <w:pgSz w:w="11910" w:h="16840"/>
          <w:pgMar w:top="1580" w:right="900" w:bottom="280" w:left="900" w:header="720" w:footer="720" w:gutter="0"/>
        </w:sectPr>
      </w:pPr>
    </w:p>
    <w:p>
      <w:pPr>
        <w:pStyle w:val="6"/>
        <w:rPr>
          <w:rFonts w:ascii="Times New Roman"/>
          <w:sz w:val="20"/>
        </w:rPr>
      </w:pPr>
    </w:p>
    <w:p>
      <w:pPr>
        <w:pStyle w:val="6"/>
        <w:spacing w:before="7"/>
        <w:rPr>
          <w:rFonts w:ascii="Times New Roman"/>
          <w:sz w:val="13"/>
        </w:rPr>
      </w:pPr>
    </w:p>
    <w:p>
      <w:pPr>
        <w:pStyle w:val="6"/>
        <w:ind w:left="788"/>
        <w:rPr>
          <w:rFonts w:ascii="Times New Roman"/>
          <w:sz w:val="20"/>
        </w:rPr>
      </w:pPr>
      <w:r>
        <w:rPr>
          <w:rFonts w:ascii="Times New Roman"/>
          <w:sz w:val="20"/>
        </w:rPr>
        <w:drawing>
          <wp:inline distT="0" distB="0" distL="0" distR="0">
            <wp:extent cx="5587365" cy="33693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5587940" cy="3369754"/>
                    </a:xfrm>
                    <a:prstGeom prst="rect">
                      <a:avLst/>
                    </a:prstGeom>
                  </pic:spPr>
                </pic:pic>
              </a:graphicData>
            </a:graphic>
          </wp:inline>
        </w:drawing>
      </w:r>
    </w:p>
    <w:p>
      <w:pPr>
        <w:pStyle w:val="6"/>
        <w:spacing w:before="2"/>
        <w:rPr>
          <w:rFonts w:ascii="Times New Roman"/>
          <w:sz w:val="12"/>
        </w:rPr>
      </w:pPr>
    </w:p>
    <w:p>
      <w:pPr>
        <w:pStyle w:val="6"/>
        <w:spacing w:before="16" w:line="570" w:lineRule="exact"/>
        <w:ind w:left="689"/>
      </w:pPr>
      <w:r>
        <w:t>四、财政拨款收支预算总体情况说明</w:t>
      </w:r>
    </w:p>
    <w:p>
      <w:pPr>
        <w:pStyle w:val="6"/>
        <w:spacing w:before="9" w:line="223" w:lineRule="auto"/>
        <w:ind w:left="689" w:right="688"/>
        <w:jc w:val="both"/>
      </w:pPr>
      <w:r>
        <w:t>中共盐城市亭湖区纪律检查委员会</w:t>
      </w:r>
      <w:r>
        <w:rPr>
          <w:rFonts w:ascii="Times New Roman" w:eastAsia="Times New Roman"/>
        </w:rPr>
        <w:t>2020</w:t>
      </w:r>
      <w:r>
        <w:t>年度财政拨款收、支总</w:t>
      </w:r>
      <w:r>
        <w:rPr>
          <w:w w:val="95"/>
        </w:rPr>
        <w:t>预算</w:t>
      </w:r>
      <w:r>
        <w:rPr>
          <w:rFonts w:ascii="Times New Roman" w:eastAsia="Times New Roman"/>
          <w:w w:val="95"/>
        </w:rPr>
        <w:t>3024.94</w:t>
      </w:r>
      <w:r>
        <w:rPr>
          <w:w w:val="95"/>
        </w:rPr>
        <w:t>万元，与上年相比，财政拨款收、支总计各增加</w:t>
      </w:r>
    </w:p>
    <w:p>
      <w:pPr>
        <w:pStyle w:val="10"/>
        <w:numPr>
          <w:ilvl w:val="1"/>
          <w:numId w:val="5"/>
        </w:numPr>
        <w:tabs>
          <w:tab w:val="left" w:pos="1578"/>
        </w:tabs>
        <w:spacing w:before="3" w:after="0" w:line="223" w:lineRule="auto"/>
        <w:ind w:left="689" w:right="688" w:firstLine="0"/>
        <w:jc w:val="both"/>
        <w:rPr>
          <w:sz w:val="32"/>
        </w:rPr>
      </w:pPr>
      <w:r>
        <w:rPr>
          <w:spacing w:val="7"/>
          <w:w w:val="95"/>
          <w:sz w:val="32"/>
        </w:rPr>
        <w:t>万元，增长</w:t>
      </w:r>
      <w:r>
        <w:rPr>
          <w:rFonts w:ascii="Times New Roman" w:eastAsia="Times New Roman"/>
          <w:w w:val="95"/>
          <w:sz w:val="32"/>
        </w:rPr>
        <w:t>46.16%</w:t>
      </w:r>
      <w:r>
        <w:rPr>
          <w:spacing w:val="5"/>
          <w:w w:val="95"/>
          <w:sz w:val="32"/>
        </w:rPr>
        <w:t xml:space="preserve">。主要原因是巡察、派驻、监委改革 </w:t>
      </w:r>
      <w:r>
        <w:rPr>
          <w:sz w:val="32"/>
        </w:rPr>
        <w:t>等新进人员增加，使得工资、医疗卫生与计划生育、住房保障等费用增加以及各类业务经费支出增加。</w:t>
      </w:r>
    </w:p>
    <w:p>
      <w:pPr>
        <w:pStyle w:val="6"/>
        <w:spacing w:line="546" w:lineRule="exact"/>
        <w:ind w:left="689"/>
      </w:pPr>
      <w:r>
        <w:t>五、财政拨款支出预算情况说明</w:t>
      </w:r>
    </w:p>
    <w:p>
      <w:pPr>
        <w:pStyle w:val="6"/>
        <w:spacing w:line="550" w:lineRule="exact"/>
        <w:ind w:left="689"/>
      </w:pPr>
      <w:r>
        <w:t>中共盐城市亭湖区纪律检查委员会</w:t>
      </w:r>
      <w:r>
        <w:rPr>
          <w:rFonts w:ascii="Times New Roman" w:eastAsia="Times New Roman"/>
        </w:rPr>
        <w:t>2020</w:t>
      </w:r>
      <w:r>
        <w:t>年财政拨款预算支出</w:t>
      </w:r>
    </w:p>
    <w:p>
      <w:pPr>
        <w:pStyle w:val="6"/>
        <w:spacing w:before="9" w:line="223" w:lineRule="auto"/>
        <w:ind w:left="689" w:right="678"/>
        <w:jc w:val="both"/>
      </w:pPr>
      <w:r>
        <w:rPr>
          <w:rFonts w:ascii="Times New Roman" w:eastAsia="Times New Roman"/>
        </w:rPr>
        <w:t>3024.94</w:t>
      </w:r>
      <w:r>
        <w:rPr>
          <w:spacing w:val="-6"/>
        </w:rPr>
        <w:t>万元，占本年支出合计的</w:t>
      </w:r>
      <w:r>
        <w:rPr>
          <w:rFonts w:ascii="Times New Roman" w:eastAsia="Times New Roman"/>
        </w:rPr>
        <w:t>100%</w:t>
      </w:r>
      <w:r>
        <w:rPr>
          <w:spacing w:val="-9"/>
        </w:rPr>
        <w:t>。与上年相比，财政拨款</w:t>
      </w:r>
      <w:r>
        <w:rPr>
          <w:spacing w:val="7"/>
        </w:rPr>
        <w:t>支出增加</w:t>
      </w:r>
      <w:r>
        <w:rPr>
          <w:rFonts w:ascii="Times New Roman" w:eastAsia="Times New Roman"/>
        </w:rPr>
        <w:t>955.28</w:t>
      </w:r>
      <w:r>
        <w:rPr>
          <w:spacing w:val="7"/>
        </w:rPr>
        <w:t>万元，增长</w:t>
      </w:r>
      <w:r>
        <w:rPr>
          <w:rFonts w:ascii="Times New Roman" w:eastAsia="Times New Roman"/>
        </w:rPr>
        <w:t>46.16%</w:t>
      </w:r>
      <w:r>
        <w:rPr>
          <w:spacing w:val="7"/>
        </w:rPr>
        <w:t>。主要原因是巡察、派驻、</w:t>
      </w:r>
      <w:r>
        <w:t>监委改革等新进人员增加，使得工资、医疗卫生与计划生育、住房保障等费用增加以及各类业务经费支出增加。</w:t>
      </w:r>
    </w:p>
    <w:p>
      <w:pPr>
        <w:pStyle w:val="6"/>
        <w:spacing w:line="567" w:lineRule="exact"/>
        <w:ind w:left="689"/>
        <w:jc w:val="both"/>
      </w:pPr>
      <w:r>
        <w:t>其中：</w:t>
      </w:r>
    </w:p>
    <w:p>
      <w:pPr>
        <w:pStyle w:val="6"/>
        <w:rPr>
          <w:sz w:val="20"/>
        </w:rPr>
      </w:pPr>
    </w:p>
    <w:p>
      <w:pPr>
        <w:pStyle w:val="6"/>
        <w:spacing w:before="8"/>
        <w:rPr>
          <w:sz w:val="29"/>
        </w:rPr>
      </w:pPr>
    </w:p>
    <w:p>
      <w:pPr>
        <w:spacing w:before="93"/>
        <w:ind w:left="3" w:right="0" w:firstLine="0"/>
        <w:jc w:val="center"/>
        <w:rPr>
          <w:rFonts w:ascii="Times New Roman"/>
          <w:sz w:val="18"/>
        </w:rPr>
      </w:pPr>
      <w:r>
        <w:rPr>
          <w:rFonts w:ascii="Times New Roman"/>
          <w:sz w:val="18"/>
        </w:rPr>
        <w:t>4</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16" w:line="570" w:lineRule="exact"/>
        <w:ind w:left="847"/>
      </w:pPr>
      <w:r>
        <w:t>（一）一般公共服务支出（类）</w:t>
      </w:r>
    </w:p>
    <w:p>
      <w:pPr>
        <w:pStyle w:val="10"/>
        <w:numPr>
          <w:ilvl w:val="2"/>
          <w:numId w:val="5"/>
        </w:numPr>
        <w:tabs>
          <w:tab w:val="left" w:pos="1090"/>
        </w:tabs>
        <w:spacing w:before="9" w:after="0" w:line="223" w:lineRule="auto"/>
        <w:ind w:left="689" w:right="685" w:firstLine="158"/>
        <w:jc w:val="both"/>
        <w:rPr>
          <w:sz w:val="32"/>
        </w:rPr>
      </w:pPr>
      <w:r>
        <w:rPr>
          <w:sz w:val="32"/>
        </w:rPr>
        <w:t>纪检监察事务</w:t>
      </w:r>
      <w:r>
        <w:rPr>
          <w:rFonts w:ascii="Times New Roman" w:eastAsia="Times New Roman"/>
          <w:sz w:val="32"/>
        </w:rPr>
        <w:t>(</w:t>
      </w:r>
      <w:r>
        <w:rPr>
          <w:sz w:val="32"/>
        </w:rPr>
        <w:t>款</w:t>
      </w:r>
      <w:r>
        <w:rPr>
          <w:rFonts w:ascii="Times New Roman" w:eastAsia="Times New Roman"/>
          <w:sz w:val="32"/>
        </w:rPr>
        <w:t>)</w:t>
      </w:r>
      <w:r>
        <w:rPr>
          <w:spacing w:val="-11"/>
          <w:sz w:val="32"/>
        </w:rPr>
        <w:t>行政运行</w:t>
      </w:r>
      <w:r>
        <w:rPr>
          <w:sz w:val="32"/>
        </w:rPr>
        <w:t>（项</w:t>
      </w:r>
      <w:r>
        <w:rPr>
          <w:spacing w:val="-41"/>
          <w:sz w:val="32"/>
        </w:rPr>
        <w:t>）</w:t>
      </w:r>
      <w:r>
        <w:rPr>
          <w:spacing w:val="20"/>
          <w:sz w:val="32"/>
        </w:rPr>
        <w:t xml:space="preserve">支出 </w:t>
      </w:r>
      <w:r>
        <w:rPr>
          <w:rFonts w:ascii="Times New Roman" w:eastAsia="Times New Roman"/>
          <w:sz w:val="32"/>
        </w:rPr>
        <w:t>1819.19</w:t>
      </w:r>
      <w:r>
        <w:rPr>
          <w:spacing w:val="-9"/>
          <w:sz w:val="32"/>
        </w:rPr>
        <w:t>万元。与上年</w:t>
      </w:r>
      <w:r>
        <w:rPr>
          <w:spacing w:val="-4"/>
          <w:sz w:val="32"/>
        </w:rPr>
        <w:t>相比增加</w:t>
      </w:r>
      <w:r>
        <w:rPr>
          <w:rFonts w:ascii="Times New Roman" w:eastAsia="Times New Roman"/>
          <w:sz w:val="32"/>
        </w:rPr>
        <w:t>10.17</w:t>
      </w:r>
      <w:r>
        <w:rPr>
          <w:spacing w:val="1"/>
          <w:sz w:val="32"/>
        </w:rPr>
        <w:t>万元</w:t>
      </w:r>
      <w:r>
        <w:rPr>
          <w:rFonts w:ascii="Times New Roman" w:eastAsia="Times New Roman"/>
          <w:sz w:val="32"/>
        </w:rPr>
        <w:t>,</w:t>
      </w:r>
      <w:r>
        <w:rPr>
          <w:spacing w:val="2"/>
          <w:sz w:val="32"/>
        </w:rPr>
        <w:t>增长</w:t>
      </w:r>
      <w:r>
        <w:rPr>
          <w:rFonts w:ascii="Times New Roman" w:eastAsia="Times New Roman"/>
          <w:sz w:val="32"/>
        </w:rPr>
        <w:t>0.56%</w:t>
      </w:r>
      <w:r>
        <w:rPr>
          <w:sz w:val="32"/>
        </w:rPr>
        <w:t>。主要原因是巡察、派驻、监委改革等新进人员增加，使得工资、医疗卫生与计划生育、住房保障等费用增加以及各类业务经费支出增加。</w:t>
      </w:r>
    </w:p>
    <w:p>
      <w:pPr>
        <w:pStyle w:val="10"/>
        <w:numPr>
          <w:ilvl w:val="2"/>
          <w:numId w:val="5"/>
        </w:numPr>
        <w:tabs>
          <w:tab w:val="left" w:pos="1090"/>
        </w:tabs>
        <w:spacing w:before="7" w:after="0" w:line="223" w:lineRule="auto"/>
        <w:ind w:left="689" w:right="560" w:firstLine="158"/>
        <w:jc w:val="both"/>
        <w:rPr>
          <w:sz w:val="32"/>
        </w:rPr>
      </w:pPr>
      <w:r>
        <w:rPr>
          <w:sz w:val="32"/>
        </w:rPr>
        <w:t>纪检监察事务</w:t>
      </w:r>
      <w:r>
        <w:rPr>
          <w:rFonts w:ascii="Times New Roman" w:eastAsia="Times New Roman"/>
          <w:sz w:val="32"/>
        </w:rPr>
        <w:t>(</w:t>
      </w:r>
      <w:r>
        <w:rPr>
          <w:sz w:val="32"/>
        </w:rPr>
        <w:t>款</w:t>
      </w:r>
      <w:r>
        <w:rPr>
          <w:rFonts w:ascii="Times New Roman" w:eastAsia="Times New Roman"/>
          <w:sz w:val="32"/>
        </w:rPr>
        <w:t>)</w:t>
      </w:r>
      <w:r>
        <w:rPr>
          <w:sz w:val="32"/>
        </w:rPr>
        <w:t>一般行政管理事务（项）</w:t>
      </w:r>
      <w:r>
        <w:rPr>
          <w:spacing w:val="20"/>
          <w:sz w:val="32"/>
        </w:rPr>
        <w:t xml:space="preserve">支出 </w:t>
      </w:r>
      <w:r>
        <w:rPr>
          <w:rFonts w:ascii="Times New Roman" w:eastAsia="Times New Roman"/>
          <w:sz w:val="32"/>
        </w:rPr>
        <w:t>232.0</w:t>
      </w:r>
      <w:r>
        <w:rPr>
          <w:sz w:val="32"/>
        </w:rPr>
        <w:t>万元。与上年相比增加</w:t>
      </w:r>
      <w:r>
        <w:rPr>
          <w:rFonts w:ascii="Times New Roman" w:eastAsia="Times New Roman"/>
          <w:sz w:val="32"/>
        </w:rPr>
        <w:t>232.0</w:t>
      </w:r>
      <w:r>
        <w:rPr>
          <w:sz w:val="32"/>
        </w:rPr>
        <w:t>万元，因上年无此项预算，故不计算百分比。主要原因是统计口径发生变化，科目调整，无法和上年比较。</w:t>
      </w:r>
    </w:p>
    <w:p>
      <w:pPr>
        <w:pStyle w:val="10"/>
        <w:numPr>
          <w:ilvl w:val="2"/>
          <w:numId w:val="5"/>
        </w:numPr>
        <w:tabs>
          <w:tab w:val="left" w:pos="1090"/>
        </w:tabs>
        <w:spacing w:before="5" w:after="0" w:line="223" w:lineRule="auto"/>
        <w:ind w:left="689" w:right="685" w:firstLine="158"/>
        <w:jc w:val="both"/>
        <w:rPr>
          <w:sz w:val="32"/>
        </w:rPr>
      </w:pPr>
      <w:r>
        <w:rPr>
          <w:sz w:val="32"/>
        </w:rPr>
        <w:t>纪检监察事务</w:t>
      </w:r>
      <w:r>
        <w:rPr>
          <w:rFonts w:ascii="Times New Roman" w:eastAsia="Times New Roman"/>
          <w:sz w:val="32"/>
        </w:rPr>
        <w:t>(</w:t>
      </w:r>
      <w:r>
        <w:rPr>
          <w:sz w:val="32"/>
        </w:rPr>
        <w:t>款</w:t>
      </w:r>
      <w:r>
        <w:rPr>
          <w:rFonts w:ascii="Times New Roman" w:eastAsia="Times New Roman"/>
          <w:sz w:val="32"/>
        </w:rPr>
        <w:t>)</w:t>
      </w:r>
      <w:r>
        <w:rPr>
          <w:spacing w:val="-11"/>
          <w:sz w:val="32"/>
        </w:rPr>
        <w:t>巡视工作</w:t>
      </w:r>
      <w:r>
        <w:rPr>
          <w:sz w:val="32"/>
        </w:rPr>
        <w:t>（项</w:t>
      </w:r>
      <w:r>
        <w:rPr>
          <w:spacing w:val="-41"/>
          <w:sz w:val="32"/>
        </w:rPr>
        <w:t>）</w:t>
      </w:r>
      <w:r>
        <w:rPr>
          <w:spacing w:val="20"/>
          <w:sz w:val="32"/>
        </w:rPr>
        <w:t xml:space="preserve">支出 </w:t>
      </w:r>
      <w:r>
        <w:rPr>
          <w:rFonts w:ascii="Times New Roman" w:eastAsia="Times New Roman"/>
          <w:sz w:val="32"/>
        </w:rPr>
        <w:t>110.0</w:t>
      </w:r>
      <w:r>
        <w:rPr>
          <w:spacing w:val="-7"/>
          <w:sz w:val="32"/>
        </w:rPr>
        <w:t>万元。与上年相比增加</w:t>
      </w:r>
      <w:r>
        <w:rPr>
          <w:rFonts w:ascii="Times New Roman" w:eastAsia="Times New Roman"/>
          <w:spacing w:val="-7"/>
          <w:sz w:val="32"/>
        </w:rPr>
        <w:t>110.0</w:t>
      </w:r>
      <w:r>
        <w:rPr>
          <w:spacing w:val="-8"/>
          <w:sz w:val="32"/>
        </w:rPr>
        <w:t>万元，因上年无此项预算，故不计算百分比。主要</w:t>
      </w:r>
      <w:r>
        <w:rPr>
          <w:sz w:val="32"/>
        </w:rPr>
        <w:t>原因是统计口径发生变化，科目调整，无法和上年比较。</w:t>
      </w:r>
    </w:p>
    <w:p>
      <w:pPr>
        <w:pStyle w:val="10"/>
        <w:numPr>
          <w:ilvl w:val="2"/>
          <w:numId w:val="5"/>
        </w:numPr>
        <w:tabs>
          <w:tab w:val="left" w:pos="1095"/>
        </w:tabs>
        <w:spacing w:before="5" w:after="0" w:line="223" w:lineRule="auto"/>
        <w:ind w:left="689" w:right="684" w:firstLine="158"/>
        <w:jc w:val="both"/>
        <w:rPr>
          <w:sz w:val="32"/>
        </w:rPr>
      </w:pPr>
      <w:r>
        <w:rPr>
          <w:spacing w:val="7"/>
          <w:sz w:val="32"/>
        </w:rPr>
        <w:t>纪检监察事务</w:t>
      </w:r>
      <w:r>
        <w:rPr>
          <w:rFonts w:ascii="Times New Roman" w:eastAsia="Times New Roman"/>
          <w:spacing w:val="7"/>
          <w:sz w:val="32"/>
        </w:rPr>
        <w:t>(</w:t>
      </w:r>
      <w:r>
        <w:rPr>
          <w:spacing w:val="9"/>
          <w:sz w:val="32"/>
        </w:rPr>
        <w:t>款</w:t>
      </w:r>
      <w:r>
        <w:rPr>
          <w:rFonts w:ascii="Times New Roman" w:eastAsia="Times New Roman"/>
          <w:spacing w:val="6"/>
          <w:sz w:val="32"/>
        </w:rPr>
        <w:t>)</w:t>
      </w:r>
      <w:r>
        <w:rPr>
          <w:spacing w:val="7"/>
          <w:sz w:val="32"/>
        </w:rPr>
        <w:t>其他纪检监察事务支出（</w:t>
      </w:r>
      <w:r>
        <w:rPr>
          <w:spacing w:val="9"/>
          <w:sz w:val="32"/>
        </w:rPr>
        <w:t>项</w:t>
      </w:r>
      <w:r>
        <w:rPr>
          <w:spacing w:val="7"/>
          <w:sz w:val="32"/>
        </w:rPr>
        <w:t>）</w:t>
      </w:r>
      <w:r>
        <w:rPr>
          <w:spacing w:val="24"/>
          <w:sz w:val="32"/>
        </w:rPr>
        <w:t xml:space="preserve">支出 </w:t>
      </w:r>
      <w:r>
        <w:rPr>
          <w:rFonts w:ascii="Times New Roman" w:eastAsia="Times New Roman"/>
          <w:sz w:val="32"/>
        </w:rPr>
        <w:t xml:space="preserve">178.0 </w:t>
      </w:r>
      <w:r>
        <w:rPr>
          <w:sz w:val="32"/>
        </w:rPr>
        <w:t>万元。与上年相比增加</w:t>
      </w:r>
      <w:r>
        <w:rPr>
          <w:rFonts w:ascii="Times New Roman" w:eastAsia="Times New Roman"/>
          <w:sz w:val="32"/>
        </w:rPr>
        <w:t>178.0</w:t>
      </w:r>
      <w:r>
        <w:rPr>
          <w:spacing w:val="-1"/>
          <w:sz w:val="32"/>
        </w:rPr>
        <w:t>万元，因上年无此项预算，故不计</w:t>
      </w:r>
      <w:r>
        <w:rPr>
          <w:sz w:val="32"/>
        </w:rPr>
        <w:t>算百分比。主要原因是统计口径发生变化，科目调整，无法和上年比较。</w:t>
      </w:r>
    </w:p>
    <w:p>
      <w:pPr>
        <w:pStyle w:val="6"/>
        <w:spacing w:line="546" w:lineRule="exact"/>
        <w:ind w:left="847"/>
      </w:pPr>
      <w:r>
        <w:t>（二）社会保障和就业支出（类）</w:t>
      </w:r>
    </w:p>
    <w:p>
      <w:pPr>
        <w:pStyle w:val="6"/>
        <w:spacing w:before="11" w:line="223" w:lineRule="auto"/>
        <w:ind w:left="689" w:right="678" w:firstLine="158"/>
        <w:jc w:val="both"/>
      </w:pPr>
      <w:r>
        <w:rPr>
          <w:rFonts w:ascii="Times New Roman" w:eastAsia="Times New Roman"/>
        </w:rPr>
        <w:t>1.</w:t>
      </w:r>
      <w:r>
        <w:t>行政事业单位养老支出</w:t>
      </w:r>
      <w:r>
        <w:rPr>
          <w:rFonts w:ascii="Times New Roman" w:eastAsia="Times New Roman"/>
        </w:rPr>
        <w:t>(</w:t>
      </w:r>
      <w:r>
        <w:t>款</w:t>
      </w:r>
      <w:r>
        <w:rPr>
          <w:rFonts w:ascii="Times New Roman" w:eastAsia="Times New Roman"/>
        </w:rPr>
        <w:t>)</w:t>
      </w:r>
      <w:r>
        <w:t xml:space="preserve">机关事业单位基本养老保险缴费支出（项）支出 </w:t>
      </w:r>
      <w:r>
        <w:rPr>
          <w:rFonts w:ascii="Times New Roman" w:eastAsia="Times New Roman"/>
        </w:rPr>
        <w:t>123.55</w:t>
      </w:r>
      <w:r>
        <w:t>万元。与上年相比增加</w:t>
      </w:r>
      <w:r>
        <w:rPr>
          <w:rFonts w:ascii="Times New Roman" w:eastAsia="Times New Roman"/>
        </w:rPr>
        <w:t>123.55</w:t>
      </w:r>
      <w:r>
        <w:t>万元，因上年无此项预算，故不计算百分比。主要原因是统计口径发生变化，科目调整，无法和上年比较。</w:t>
      </w:r>
    </w:p>
    <w:p>
      <w:pPr>
        <w:pStyle w:val="6"/>
        <w:spacing w:line="545" w:lineRule="exact"/>
        <w:ind w:left="847"/>
      </w:pPr>
      <w:r>
        <w:t>（三）卫生健康支出（类）</w:t>
      </w:r>
    </w:p>
    <w:p>
      <w:pPr>
        <w:pStyle w:val="10"/>
        <w:numPr>
          <w:ilvl w:val="0"/>
          <w:numId w:val="6"/>
        </w:numPr>
        <w:tabs>
          <w:tab w:val="left" w:pos="1090"/>
        </w:tabs>
        <w:spacing w:before="0" w:after="0" w:line="570" w:lineRule="exact"/>
        <w:ind w:left="1089" w:right="0" w:hanging="242"/>
        <w:jc w:val="left"/>
        <w:rPr>
          <w:sz w:val="32"/>
        </w:rPr>
      </w:pPr>
      <w:r>
        <w:rPr>
          <w:sz w:val="32"/>
        </w:rPr>
        <w:t>行政事业单位医疗</w:t>
      </w:r>
      <w:r>
        <w:rPr>
          <w:rFonts w:ascii="Times New Roman" w:eastAsia="Times New Roman"/>
          <w:sz w:val="32"/>
        </w:rPr>
        <w:t>(</w:t>
      </w:r>
      <w:r>
        <w:rPr>
          <w:sz w:val="32"/>
        </w:rPr>
        <w:t>款</w:t>
      </w:r>
      <w:r>
        <w:rPr>
          <w:rFonts w:ascii="Times New Roman" w:eastAsia="Times New Roman"/>
          <w:sz w:val="32"/>
        </w:rPr>
        <w:t>)</w:t>
      </w:r>
      <w:r>
        <w:rPr>
          <w:sz w:val="32"/>
        </w:rPr>
        <w:t>行政单位医疗（项）</w:t>
      </w:r>
      <w:r>
        <w:rPr>
          <w:spacing w:val="22"/>
          <w:sz w:val="32"/>
        </w:rPr>
        <w:t xml:space="preserve">支出 </w:t>
      </w:r>
      <w:r>
        <w:rPr>
          <w:rFonts w:ascii="Times New Roman" w:eastAsia="Times New Roman"/>
          <w:sz w:val="32"/>
        </w:rPr>
        <w:t>72.98</w:t>
      </w:r>
      <w:r>
        <w:rPr>
          <w:sz w:val="32"/>
        </w:rPr>
        <w:t>万元。</w:t>
      </w:r>
    </w:p>
    <w:p>
      <w:pPr>
        <w:pStyle w:val="6"/>
        <w:rPr>
          <w:sz w:val="20"/>
        </w:rPr>
      </w:pPr>
    </w:p>
    <w:p>
      <w:pPr>
        <w:pStyle w:val="6"/>
        <w:rPr>
          <w:sz w:val="20"/>
        </w:rPr>
      </w:pPr>
    </w:p>
    <w:p>
      <w:pPr>
        <w:pStyle w:val="6"/>
        <w:spacing w:before="15"/>
        <w:rPr>
          <w:sz w:val="15"/>
        </w:rPr>
      </w:pPr>
    </w:p>
    <w:p>
      <w:pPr>
        <w:spacing w:before="92"/>
        <w:ind w:left="3" w:right="0" w:firstLine="0"/>
        <w:jc w:val="center"/>
        <w:rPr>
          <w:rFonts w:ascii="Times New Roman"/>
          <w:sz w:val="18"/>
        </w:rPr>
      </w:pPr>
      <w:r>
        <w:rPr>
          <w:rFonts w:ascii="Times New Roman"/>
          <w:sz w:val="18"/>
        </w:rPr>
        <w:t>5</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46" w:line="223" w:lineRule="auto"/>
        <w:ind w:left="689" w:right="685"/>
      </w:pPr>
      <w:r>
        <w:t>与上年相比增加</w:t>
      </w:r>
      <w:r>
        <w:rPr>
          <w:rFonts w:ascii="Times New Roman" w:eastAsia="Times New Roman"/>
        </w:rPr>
        <w:t>24.31</w:t>
      </w:r>
      <w:r>
        <w:t>万元</w:t>
      </w:r>
      <w:r>
        <w:rPr>
          <w:rFonts w:ascii="Times New Roman" w:eastAsia="Times New Roman"/>
        </w:rPr>
        <w:t>,</w:t>
      </w:r>
      <w:r>
        <w:t>增长</w:t>
      </w:r>
      <w:r>
        <w:rPr>
          <w:rFonts w:ascii="Times New Roman" w:eastAsia="Times New Roman"/>
        </w:rPr>
        <w:t>49.95%</w:t>
      </w:r>
      <w:r>
        <w:rPr>
          <w:spacing w:val="-11"/>
        </w:rPr>
        <w:t>。主要原因是人员增加以及政策性调整支出增加。</w:t>
      </w:r>
    </w:p>
    <w:p>
      <w:pPr>
        <w:pStyle w:val="10"/>
        <w:numPr>
          <w:ilvl w:val="0"/>
          <w:numId w:val="6"/>
        </w:numPr>
        <w:tabs>
          <w:tab w:val="left" w:pos="1090"/>
        </w:tabs>
        <w:spacing w:before="2" w:after="0" w:line="223" w:lineRule="auto"/>
        <w:ind w:left="689" w:right="524" w:firstLine="158"/>
        <w:jc w:val="left"/>
        <w:rPr>
          <w:sz w:val="32"/>
        </w:rPr>
      </w:pPr>
      <w:r>
        <w:rPr>
          <w:sz w:val="32"/>
        </w:rPr>
        <w:t>行政事业单位医疗</w:t>
      </w:r>
      <w:r>
        <w:rPr>
          <w:rFonts w:ascii="Times New Roman" w:eastAsia="Times New Roman"/>
          <w:sz w:val="32"/>
        </w:rPr>
        <w:t>(</w:t>
      </w:r>
      <w:r>
        <w:rPr>
          <w:sz w:val="32"/>
        </w:rPr>
        <w:t>款</w:t>
      </w:r>
      <w:r>
        <w:rPr>
          <w:rFonts w:ascii="Times New Roman" w:eastAsia="Times New Roman"/>
          <w:sz w:val="32"/>
        </w:rPr>
        <w:t>)</w:t>
      </w:r>
      <w:r>
        <w:rPr>
          <w:spacing w:val="-21"/>
          <w:sz w:val="32"/>
        </w:rPr>
        <w:t>公务员医疗补助</w:t>
      </w:r>
      <w:r>
        <w:rPr>
          <w:sz w:val="32"/>
        </w:rPr>
        <w:t>（项</w:t>
      </w:r>
      <w:r>
        <w:rPr>
          <w:spacing w:val="-142"/>
          <w:sz w:val="32"/>
        </w:rPr>
        <w:t>）</w:t>
      </w:r>
      <w:r>
        <w:rPr>
          <w:spacing w:val="20"/>
          <w:sz w:val="32"/>
        </w:rPr>
        <w:t xml:space="preserve">支出 </w:t>
      </w:r>
      <w:r>
        <w:rPr>
          <w:rFonts w:ascii="Times New Roman" w:eastAsia="Times New Roman"/>
          <w:sz w:val="32"/>
        </w:rPr>
        <w:t>15.44</w:t>
      </w:r>
      <w:r>
        <w:rPr>
          <w:sz w:val="32"/>
        </w:rPr>
        <w:t>万元。与上年相比增加</w:t>
      </w:r>
      <w:r>
        <w:rPr>
          <w:rFonts w:ascii="Times New Roman" w:eastAsia="Times New Roman"/>
          <w:sz w:val="32"/>
        </w:rPr>
        <w:t>3.41</w:t>
      </w:r>
      <w:r>
        <w:rPr>
          <w:sz w:val="32"/>
        </w:rPr>
        <w:t>万元</w:t>
      </w:r>
      <w:r>
        <w:rPr>
          <w:rFonts w:ascii="Times New Roman" w:eastAsia="Times New Roman"/>
          <w:spacing w:val="4"/>
          <w:sz w:val="32"/>
        </w:rPr>
        <w:t>,</w:t>
      </w:r>
      <w:r>
        <w:rPr>
          <w:sz w:val="32"/>
        </w:rPr>
        <w:t>增长</w:t>
      </w:r>
      <w:r>
        <w:rPr>
          <w:rFonts w:ascii="Times New Roman" w:eastAsia="Times New Roman"/>
          <w:sz w:val="32"/>
        </w:rPr>
        <w:t>28.35%</w:t>
      </w:r>
      <w:r>
        <w:rPr>
          <w:sz w:val="32"/>
        </w:rPr>
        <w:t>。主要原因是人员增加以及政策性调整支出增加。</w:t>
      </w:r>
    </w:p>
    <w:p>
      <w:pPr>
        <w:pStyle w:val="6"/>
        <w:spacing w:line="546" w:lineRule="exact"/>
        <w:ind w:left="847"/>
      </w:pPr>
      <w:r>
        <w:t>（四）住房保障支出（类）</w:t>
      </w:r>
    </w:p>
    <w:p>
      <w:pPr>
        <w:pStyle w:val="10"/>
        <w:numPr>
          <w:ilvl w:val="0"/>
          <w:numId w:val="7"/>
        </w:numPr>
        <w:tabs>
          <w:tab w:val="left" w:pos="1091"/>
        </w:tabs>
        <w:spacing w:before="9" w:after="0" w:line="223" w:lineRule="auto"/>
        <w:ind w:left="689" w:right="680" w:firstLine="158"/>
        <w:jc w:val="both"/>
        <w:rPr>
          <w:sz w:val="32"/>
        </w:rPr>
      </w:pPr>
      <w:r>
        <w:rPr>
          <w:sz w:val="32"/>
        </w:rPr>
        <w:t>住房改革支出</w:t>
      </w:r>
      <w:r>
        <w:rPr>
          <w:rFonts w:ascii="Times New Roman" w:eastAsia="Times New Roman"/>
          <w:sz w:val="32"/>
        </w:rPr>
        <w:t>(</w:t>
      </w:r>
      <w:r>
        <w:rPr>
          <w:sz w:val="32"/>
        </w:rPr>
        <w:t>款</w:t>
      </w:r>
      <w:r>
        <w:rPr>
          <w:rFonts w:ascii="Times New Roman" w:eastAsia="Times New Roman"/>
          <w:sz w:val="32"/>
        </w:rPr>
        <w:t>)</w:t>
      </w:r>
      <w:r>
        <w:rPr>
          <w:sz w:val="32"/>
        </w:rPr>
        <w:t>住房公积金（项）</w:t>
      </w:r>
      <w:r>
        <w:rPr>
          <w:spacing w:val="30"/>
          <w:sz w:val="32"/>
        </w:rPr>
        <w:t xml:space="preserve">支出 </w:t>
      </w:r>
      <w:r>
        <w:rPr>
          <w:rFonts w:ascii="Times New Roman" w:eastAsia="Times New Roman"/>
          <w:sz w:val="32"/>
        </w:rPr>
        <w:t>147.52</w:t>
      </w:r>
      <w:r>
        <w:rPr>
          <w:sz w:val="32"/>
        </w:rPr>
        <w:t>万元。与上年相比增加</w:t>
      </w:r>
      <w:r>
        <w:rPr>
          <w:rFonts w:ascii="Times New Roman" w:eastAsia="Times New Roman"/>
          <w:sz w:val="32"/>
        </w:rPr>
        <w:t>70.06</w:t>
      </w:r>
      <w:r>
        <w:rPr>
          <w:sz w:val="32"/>
        </w:rPr>
        <w:t>万元</w:t>
      </w:r>
      <w:r>
        <w:rPr>
          <w:rFonts w:ascii="Times New Roman" w:eastAsia="Times New Roman"/>
          <w:sz w:val="32"/>
        </w:rPr>
        <w:t>,</w:t>
      </w:r>
      <w:r>
        <w:rPr>
          <w:sz w:val="32"/>
        </w:rPr>
        <w:t>增长</w:t>
      </w:r>
      <w:r>
        <w:rPr>
          <w:rFonts w:ascii="Times New Roman" w:eastAsia="Times New Roman"/>
          <w:sz w:val="32"/>
        </w:rPr>
        <w:t>90.45%</w:t>
      </w:r>
      <w:r>
        <w:rPr>
          <w:spacing w:val="-11"/>
          <w:sz w:val="32"/>
        </w:rPr>
        <w:t>。主要原因是人员增加以及公积金和住房补贴政策性调整增加支出。</w:t>
      </w:r>
    </w:p>
    <w:p>
      <w:pPr>
        <w:pStyle w:val="10"/>
        <w:numPr>
          <w:ilvl w:val="0"/>
          <w:numId w:val="7"/>
        </w:numPr>
        <w:tabs>
          <w:tab w:val="left" w:pos="1091"/>
        </w:tabs>
        <w:spacing w:before="4" w:after="0" w:line="223" w:lineRule="auto"/>
        <w:ind w:left="689" w:right="683" w:firstLine="158"/>
        <w:jc w:val="both"/>
        <w:rPr>
          <w:sz w:val="32"/>
        </w:rPr>
      </w:pPr>
      <w:r>
        <w:rPr>
          <w:sz w:val="32"/>
        </w:rPr>
        <w:t>住房改革支出</w:t>
      </w:r>
      <w:r>
        <w:rPr>
          <w:rFonts w:ascii="Times New Roman" w:eastAsia="Times New Roman"/>
          <w:sz w:val="32"/>
        </w:rPr>
        <w:t>(</w:t>
      </w:r>
      <w:r>
        <w:rPr>
          <w:sz w:val="32"/>
        </w:rPr>
        <w:t>款</w:t>
      </w:r>
      <w:r>
        <w:rPr>
          <w:rFonts w:ascii="Times New Roman" w:eastAsia="Times New Roman"/>
          <w:sz w:val="32"/>
        </w:rPr>
        <w:t>)</w:t>
      </w:r>
      <w:r>
        <w:rPr>
          <w:sz w:val="32"/>
        </w:rPr>
        <w:t>提租补贴（项）</w:t>
      </w:r>
      <w:r>
        <w:rPr>
          <w:spacing w:val="30"/>
          <w:sz w:val="32"/>
        </w:rPr>
        <w:t xml:space="preserve">支出 </w:t>
      </w:r>
      <w:r>
        <w:rPr>
          <w:rFonts w:ascii="Times New Roman" w:eastAsia="Times New Roman"/>
          <w:sz w:val="32"/>
        </w:rPr>
        <w:t>6.63</w:t>
      </w:r>
      <w:r>
        <w:rPr>
          <w:sz w:val="32"/>
        </w:rPr>
        <w:t>万元。与上年相</w:t>
      </w:r>
      <w:r>
        <w:rPr>
          <w:spacing w:val="9"/>
          <w:sz w:val="32"/>
        </w:rPr>
        <w:t>比减少</w:t>
      </w:r>
      <w:r>
        <w:rPr>
          <w:rFonts w:ascii="Times New Roman" w:eastAsia="Times New Roman"/>
          <w:spacing w:val="2"/>
          <w:sz w:val="32"/>
        </w:rPr>
        <w:t>44.74</w:t>
      </w:r>
      <w:r>
        <w:rPr>
          <w:spacing w:val="10"/>
          <w:sz w:val="32"/>
        </w:rPr>
        <w:t>万元</w:t>
      </w:r>
      <w:r>
        <w:rPr>
          <w:rFonts w:ascii="Times New Roman" w:eastAsia="Times New Roman"/>
          <w:spacing w:val="9"/>
          <w:sz w:val="32"/>
        </w:rPr>
        <w:t>,</w:t>
      </w:r>
      <w:r>
        <w:rPr>
          <w:spacing w:val="9"/>
          <w:sz w:val="32"/>
        </w:rPr>
        <w:t>减少</w:t>
      </w:r>
      <w:r>
        <w:rPr>
          <w:rFonts w:ascii="Times New Roman" w:eastAsia="Times New Roman"/>
          <w:sz w:val="32"/>
        </w:rPr>
        <w:t>87.09%</w:t>
      </w:r>
      <w:r>
        <w:rPr>
          <w:spacing w:val="8"/>
          <w:sz w:val="32"/>
        </w:rPr>
        <w:t>。主要原因是提租补贴政策性调整。</w:t>
      </w:r>
    </w:p>
    <w:p>
      <w:pPr>
        <w:pStyle w:val="10"/>
        <w:numPr>
          <w:ilvl w:val="0"/>
          <w:numId w:val="7"/>
        </w:numPr>
        <w:tabs>
          <w:tab w:val="left" w:pos="1091"/>
        </w:tabs>
        <w:spacing w:before="5" w:after="0" w:line="223" w:lineRule="auto"/>
        <w:ind w:left="689" w:right="683" w:firstLine="158"/>
        <w:jc w:val="both"/>
        <w:rPr>
          <w:sz w:val="32"/>
        </w:rPr>
      </w:pPr>
      <w:r>
        <w:rPr>
          <w:sz w:val="32"/>
        </w:rPr>
        <w:t>住房改革支出</w:t>
      </w:r>
      <w:r>
        <w:rPr>
          <w:rFonts w:ascii="Times New Roman" w:eastAsia="Times New Roman"/>
          <w:sz w:val="32"/>
        </w:rPr>
        <w:t>(</w:t>
      </w:r>
      <w:r>
        <w:rPr>
          <w:sz w:val="32"/>
        </w:rPr>
        <w:t>款</w:t>
      </w:r>
      <w:r>
        <w:rPr>
          <w:rFonts w:ascii="Times New Roman" w:eastAsia="Times New Roman"/>
          <w:sz w:val="32"/>
        </w:rPr>
        <w:t>)</w:t>
      </w:r>
      <w:r>
        <w:rPr>
          <w:sz w:val="32"/>
        </w:rPr>
        <w:t>购房补贴（项）</w:t>
      </w:r>
      <w:r>
        <w:rPr>
          <w:spacing w:val="29"/>
          <w:sz w:val="32"/>
        </w:rPr>
        <w:t xml:space="preserve">支出 </w:t>
      </w:r>
      <w:r>
        <w:rPr>
          <w:rFonts w:ascii="Times New Roman" w:eastAsia="Times New Roman"/>
          <w:sz w:val="32"/>
        </w:rPr>
        <w:t>319.63</w:t>
      </w:r>
      <w:r>
        <w:rPr>
          <w:sz w:val="32"/>
        </w:rPr>
        <w:t>万元。与上年相比增加</w:t>
      </w:r>
      <w:r>
        <w:rPr>
          <w:rFonts w:ascii="Times New Roman" w:eastAsia="Times New Roman"/>
          <w:sz w:val="32"/>
        </w:rPr>
        <w:t>248.95</w:t>
      </w:r>
      <w:r>
        <w:rPr>
          <w:sz w:val="32"/>
        </w:rPr>
        <w:t>万元</w:t>
      </w:r>
      <w:r>
        <w:rPr>
          <w:rFonts w:ascii="Times New Roman" w:eastAsia="Times New Roman"/>
          <w:sz w:val="32"/>
        </w:rPr>
        <w:t>,</w:t>
      </w:r>
      <w:r>
        <w:rPr>
          <w:sz w:val="32"/>
        </w:rPr>
        <w:t>增长</w:t>
      </w:r>
      <w:r>
        <w:rPr>
          <w:rFonts w:ascii="Times New Roman" w:eastAsia="Times New Roman"/>
          <w:sz w:val="32"/>
        </w:rPr>
        <w:t>352.22%</w:t>
      </w:r>
      <w:r>
        <w:rPr>
          <w:spacing w:val="-11"/>
          <w:sz w:val="32"/>
        </w:rPr>
        <w:t>。主要原因是人员增加以及政策性调整支出增加。</w:t>
      </w:r>
    </w:p>
    <w:p>
      <w:pPr>
        <w:pStyle w:val="6"/>
        <w:spacing w:before="8"/>
        <w:rPr>
          <w:sz w:val="28"/>
        </w:rPr>
      </w:pPr>
    </w:p>
    <w:p>
      <w:pPr>
        <w:pStyle w:val="6"/>
        <w:spacing w:line="571" w:lineRule="exact"/>
        <w:ind w:left="689"/>
      </w:pPr>
      <w:r>
        <w:t>六、财政拨款基本支出预算情况说明</w:t>
      </w:r>
    </w:p>
    <w:p>
      <w:pPr>
        <w:pStyle w:val="6"/>
        <w:spacing w:before="10" w:line="223" w:lineRule="auto"/>
        <w:ind w:left="689" w:right="688"/>
      </w:pPr>
      <w:r>
        <w:t>中共盐城市亭湖区纪律检查委员会</w:t>
      </w:r>
      <w:r>
        <w:rPr>
          <w:rFonts w:ascii="Times New Roman" w:eastAsia="Times New Roman"/>
        </w:rPr>
        <w:t>2020</w:t>
      </w:r>
      <w:r>
        <w:t>年度财政拨款基本支出预算</w:t>
      </w:r>
      <w:r>
        <w:rPr>
          <w:rFonts w:ascii="Times New Roman" w:eastAsia="Times New Roman"/>
        </w:rPr>
        <w:t>2504.94</w:t>
      </w:r>
      <w:r>
        <w:t>万元</w:t>
      </w:r>
      <w:r>
        <w:rPr>
          <w:rFonts w:ascii="Times New Roman" w:eastAsia="Times New Roman"/>
        </w:rPr>
        <w:t>,</w:t>
      </w:r>
      <w:r>
        <w:t>其中：</w:t>
      </w:r>
    </w:p>
    <w:p>
      <w:pPr>
        <w:pStyle w:val="6"/>
        <w:spacing w:before="3" w:line="223" w:lineRule="auto"/>
        <w:ind w:left="689" w:right="528"/>
      </w:pPr>
      <w:r>
        <w:t>（一）人员经费</w:t>
      </w:r>
      <w:r>
        <w:rPr>
          <w:rFonts w:ascii="Times New Roman" w:eastAsia="Times New Roman"/>
        </w:rPr>
        <w:t>1997.25</w:t>
      </w:r>
      <w:r>
        <w:t>万元。主要包括：基本工资、津补贴、购房补贴、奖金、伙食补助费、绩效工资、机关事业单位基本</w:t>
      </w:r>
      <w:r>
        <w:rPr>
          <w:spacing w:val="-8"/>
        </w:rPr>
        <w:t>养老保险缴费、职工基本医疗保险缴费、公务员医疗补助缴费、</w:t>
      </w:r>
      <w:r>
        <w:t>生育保险、失业保险、工伤保险、住房公积金、其他工资福利</w:t>
      </w:r>
    </w:p>
    <w:p>
      <w:pPr>
        <w:pStyle w:val="6"/>
        <w:rPr>
          <w:sz w:val="20"/>
        </w:rPr>
      </w:pPr>
    </w:p>
    <w:p>
      <w:pPr>
        <w:pStyle w:val="6"/>
        <w:rPr>
          <w:sz w:val="20"/>
        </w:rPr>
      </w:pPr>
    </w:p>
    <w:p>
      <w:pPr>
        <w:pStyle w:val="6"/>
        <w:spacing w:before="11"/>
        <w:rPr>
          <w:sz w:val="16"/>
        </w:rPr>
      </w:pPr>
    </w:p>
    <w:p>
      <w:pPr>
        <w:spacing w:before="93"/>
        <w:ind w:left="3" w:right="0" w:firstLine="0"/>
        <w:jc w:val="center"/>
        <w:rPr>
          <w:rFonts w:ascii="Times New Roman"/>
          <w:sz w:val="18"/>
        </w:rPr>
      </w:pPr>
      <w:r>
        <w:rPr>
          <w:rFonts w:ascii="Times New Roman"/>
          <w:sz w:val="18"/>
        </w:rPr>
        <w:t>6</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46" w:line="223" w:lineRule="auto"/>
        <w:ind w:left="689" w:right="691"/>
        <w:jc w:val="both"/>
      </w:pPr>
      <w:r>
        <w:t>支出、退休提租补贴、生活补助、奖励金、其他对个人和家庭的补助。</w:t>
      </w:r>
    </w:p>
    <w:p>
      <w:pPr>
        <w:pStyle w:val="6"/>
        <w:spacing w:before="2" w:line="223" w:lineRule="auto"/>
        <w:ind w:left="689" w:right="682"/>
        <w:jc w:val="both"/>
      </w:pPr>
      <w:r>
        <w:t>（二</w:t>
      </w:r>
      <w:r>
        <w:rPr>
          <w:spacing w:val="-32"/>
        </w:rPr>
        <w:t>）</w:t>
      </w:r>
      <w:r>
        <w:t>公用经费</w:t>
      </w:r>
      <w:r>
        <w:rPr>
          <w:rFonts w:ascii="Times New Roman" w:eastAsia="Times New Roman"/>
        </w:rPr>
        <w:t>507.69</w:t>
      </w:r>
      <w:r>
        <w:rPr>
          <w:spacing w:val="-13"/>
        </w:rPr>
        <w:t>万元。主要包括：办公费、印刷费、邮电</w:t>
      </w:r>
      <w:r>
        <w:rPr>
          <w:w w:val="95"/>
        </w:rPr>
        <w:t xml:space="preserve">费、差旅费、会议费、培训费、公务接待费、劳务派遣、工会  </w:t>
      </w:r>
      <w:r>
        <w:t>经费、福利费、公务用车运行维护费、其他交通费用、其他商品和服务支出、办公设备购置、其他资本性支出、其他支出。七、一般公共预算支出预算情况说明</w:t>
      </w:r>
    </w:p>
    <w:p>
      <w:pPr>
        <w:pStyle w:val="6"/>
        <w:spacing w:before="8" w:line="223" w:lineRule="auto"/>
        <w:ind w:left="689" w:right="668"/>
        <w:jc w:val="both"/>
      </w:pPr>
      <w:r>
        <w:rPr>
          <w:spacing w:val="30"/>
          <w:w w:val="95"/>
        </w:rPr>
        <w:t>中共盐城市亭湖区纪律检查委员会</w:t>
      </w:r>
      <w:r>
        <w:rPr>
          <w:rFonts w:ascii="Times New Roman" w:eastAsia="Times New Roman"/>
          <w:spacing w:val="12"/>
          <w:w w:val="95"/>
        </w:rPr>
        <w:t>2020</w:t>
      </w:r>
      <w:r>
        <w:rPr>
          <w:spacing w:val="29"/>
          <w:w w:val="95"/>
        </w:rPr>
        <w:t xml:space="preserve">年一般公共预算财 </w:t>
      </w:r>
      <w:r>
        <w:rPr>
          <w:spacing w:val="16"/>
        </w:rPr>
        <w:t>政拨款支出预算</w:t>
      </w:r>
      <w:r>
        <w:rPr>
          <w:rFonts w:ascii="Times New Roman" w:eastAsia="Times New Roman"/>
          <w:spacing w:val="7"/>
        </w:rPr>
        <w:t>3024.94</w:t>
      </w:r>
      <w:r>
        <w:rPr>
          <w:spacing w:val="15"/>
        </w:rPr>
        <w:t>万元，与上年相比增加</w:t>
      </w:r>
      <w:r>
        <w:rPr>
          <w:rFonts w:ascii="Times New Roman" w:eastAsia="Times New Roman"/>
          <w:spacing w:val="8"/>
        </w:rPr>
        <w:t>955.28</w:t>
      </w:r>
      <w:r>
        <w:rPr>
          <w:spacing w:val="16"/>
        </w:rPr>
        <w:t xml:space="preserve">万元， </w:t>
      </w:r>
      <w:r>
        <w:rPr>
          <w:spacing w:val="15"/>
        </w:rPr>
        <w:t>增长</w:t>
      </w:r>
      <w:r>
        <w:rPr>
          <w:rFonts w:ascii="Times New Roman" w:eastAsia="Times New Roman"/>
          <w:spacing w:val="8"/>
        </w:rPr>
        <w:t>46.16%</w:t>
      </w:r>
      <w:r>
        <w:rPr>
          <w:spacing w:val="10"/>
        </w:rPr>
        <w:t>。主要原因是一是巡察、派驻、监委改革等新进</w:t>
      </w:r>
      <w:r>
        <w:rPr>
          <w:spacing w:val="13"/>
        </w:rPr>
        <w:t>人员增加，使得工资、医疗卫生与计划生育、住房保障等费</w:t>
      </w:r>
      <w:r>
        <w:rPr>
          <w:spacing w:val="16"/>
        </w:rPr>
        <w:t>用增加； 二是为加大监督执纪问责力度和强化廉政警示教育，业务经费增加。</w:t>
      </w:r>
    </w:p>
    <w:p>
      <w:pPr>
        <w:pStyle w:val="6"/>
        <w:spacing w:line="549" w:lineRule="exact"/>
        <w:ind w:left="689"/>
      </w:pPr>
      <w:r>
        <w:t>八、一般公共预算基本支出预算情况说明</w:t>
      </w:r>
    </w:p>
    <w:p>
      <w:pPr>
        <w:pStyle w:val="6"/>
        <w:spacing w:before="9" w:line="223" w:lineRule="auto"/>
        <w:ind w:left="689" w:right="688"/>
        <w:jc w:val="both"/>
      </w:pPr>
      <w:r>
        <w:t>中共盐城市亭湖区纪律检查委员会</w:t>
      </w:r>
      <w:r>
        <w:rPr>
          <w:rFonts w:ascii="Times New Roman" w:eastAsia="Times New Roman"/>
        </w:rPr>
        <w:t>2020</w:t>
      </w:r>
      <w:r>
        <w:t>年度一般公共预算财政拨款基本支出预算</w:t>
      </w:r>
      <w:r>
        <w:rPr>
          <w:rFonts w:ascii="Times New Roman" w:eastAsia="Times New Roman"/>
        </w:rPr>
        <w:t>2504.94</w:t>
      </w:r>
      <w:r>
        <w:t>万元，其中：</w:t>
      </w:r>
    </w:p>
    <w:p>
      <w:pPr>
        <w:pStyle w:val="6"/>
        <w:spacing w:before="3" w:line="223" w:lineRule="auto"/>
        <w:ind w:left="689" w:right="528"/>
      </w:pPr>
      <w:r>
        <w:t>（一）人员经费</w:t>
      </w:r>
      <w:r>
        <w:rPr>
          <w:rFonts w:ascii="Times New Roman" w:eastAsia="Times New Roman"/>
        </w:rPr>
        <w:t>1997.25</w:t>
      </w:r>
      <w:r>
        <w:t>万元。主要包括：基本工资、津补贴、购房补贴、奖金、伙食补助费、绩效工资、机关事业单位基本</w:t>
      </w:r>
      <w:r>
        <w:rPr>
          <w:spacing w:val="-8"/>
        </w:rPr>
        <w:t>养老保险缴费、职工基本医疗保险缴费、公务员医疗补助缴费、</w:t>
      </w:r>
      <w:r>
        <w:t>生育保险、失业保险、工伤保险、住房公积金、其他工资福利支出、退休提租补贴、生活补助、奖励金、其他对个人和家庭的补助。</w:t>
      </w:r>
    </w:p>
    <w:p>
      <w:pPr>
        <w:pStyle w:val="6"/>
        <w:spacing w:line="570" w:lineRule="exact"/>
        <w:ind w:left="689"/>
        <w:jc w:val="both"/>
      </w:pPr>
      <w:r>
        <w:t>（二）公用经费</w:t>
      </w:r>
      <w:r>
        <w:rPr>
          <w:rFonts w:ascii="Times New Roman" w:eastAsia="Times New Roman"/>
        </w:rPr>
        <w:t>507.69</w:t>
      </w:r>
      <w:r>
        <w:t>万元。主要包括：办公费、印刷费、邮电</w:t>
      </w:r>
    </w:p>
    <w:p>
      <w:pPr>
        <w:pStyle w:val="6"/>
        <w:rPr>
          <w:sz w:val="20"/>
        </w:rPr>
      </w:pPr>
    </w:p>
    <w:p>
      <w:pPr>
        <w:pStyle w:val="6"/>
        <w:rPr>
          <w:sz w:val="20"/>
        </w:rPr>
      </w:pPr>
    </w:p>
    <w:p>
      <w:pPr>
        <w:pStyle w:val="6"/>
        <w:spacing w:before="14"/>
        <w:rPr>
          <w:sz w:val="15"/>
        </w:rPr>
      </w:pPr>
    </w:p>
    <w:p>
      <w:pPr>
        <w:spacing w:before="93"/>
        <w:ind w:left="3" w:right="0" w:firstLine="0"/>
        <w:jc w:val="center"/>
        <w:rPr>
          <w:rFonts w:ascii="Times New Roman"/>
          <w:sz w:val="18"/>
        </w:rPr>
      </w:pPr>
      <w:r>
        <w:rPr>
          <w:rFonts w:ascii="Times New Roman"/>
          <w:sz w:val="18"/>
        </w:rPr>
        <w:t>7</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46" w:line="223" w:lineRule="auto"/>
        <w:ind w:left="689" w:right="677"/>
        <w:jc w:val="both"/>
      </w:pPr>
      <w:r>
        <w:t>费、差旅费、会议费、培训费、公务接待费、劳务派遣、工会经费、福利费、公务用车运行维护费、其他交通费用、其他商品和服务支出、办公设备购置、其他资本性支出、其他支出。</w:t>
      </w:r>
      <w:r>
        <w:rPr>
          <w:spacing w:val="4"/>
          <w:w w:val="95"/>
        </w:rPr>
        <w:t>九、一般公共预算</w:t>
      </w:r>
      <w:r>
        <w:rPr>
          <w:rFonts w:ascii="Times New Roman" w:hAnsi="Times New Roman" w:eastAsia="Times New Roman"/>
          <w:spacing w:val="7"/>
          <w:w w:val="95"/>
        </w:rPr>
        <w:t>“</w:t>
      </w:r>
      <w:r>
        <w:rPr>
          <w:spacing w:val="4"/>
          <w:w w:val="95"/>
        </w:rPr>
        <w:t>三公</w:t>
      </w:r>
      <w:r>
        <w:rPr>
          <w:rFonts w:ascii="Times New Roman" w:hAnsi="Times New Roman" w:eastAsia="Times New Roman"/>
          <w:spacing w:val="4"/>
          <w:w w:val="95"/>
        </w:rPr>
        <w:t>”</w:t>
      </w:r>
      <w:r>
        <w:rPr>
          <w:spacing w:val="4"/>
          <w:w w:val="95"/>
        </w:rPr>
        <w:t xml:space="preserve">经费、会议费、培训费支出预算情况  </w:t>
      </w:r>
      <w:r>
        <w:t>说明</w:t>
      </w:r>
    </w:p>
    <w:p>
      <w:pPr>
        <w:pStyle w:val="6"/>
        <w:spacing w:before="7" w:line="223" w:lineRule="auto"/>
        <w:ind w:left="689" w:right="524"/>
      </w:pPr>
      <w:r>
        <w:rPr>
          <w:spacing w:val="2"/>
        </w:rPr>
        <w:t>中共盐城市亭湖区纪律检查委员会</w:t>
      </w:r>
      <w:r>
        <w:rPr>
          <w:rFonts w:ascii="Times New Roman" w:hAnsi="Times New Roman" w:eastAsia="Times New Roman"/>
        </w:rPr>
        <w:t>2020</w:t>
      </w:r>
      <w:r>
        <w:t>年度一般公共预算拨款</w:t>
      </w:r>
      <w:r>
        <w:rPr>
          <w:w w:val="95"/>
        </w:rPr>
        <w:t>安排的</w:t>
      </w:r>
      <w:r>
        <w:rPr>
          <w:rFonts w:ascii="Times New Roman" w:hAnsi="Times New Roman" w:eastAsia="Times New Roman"/>
          <w:w w:val="95"/>
        </w:rPr>
        <w:t>“</w:t>
      </w:r>
      <w:r>
        <w:rPr>
          <w:w w:val="95"/>
        </w:rPr>
        <w:t>三公</w:t>
      </w:r>
      <w:r>
        <w:rPr>
          <w:rFonts w:ascii="Times New Roman" w:hAnsi="Times New Roman" w:eastAsia="Times New Roman"/>
          <w:w w:val="95"/>
        </w:rPr>
        <w:t>”</w:t>
      </w:r>
      <w:r>
        <w:rPr>
          <w:spacing w:val="-8"/>
          <w:w w:val="95"/>
        </w:rPr>
        <w:t>经费预算支出中，因公出国</w:t>
      </w:r>
      <w:r>
        <w:rPr>
          <w:w w:val="95"/>
        </w:rPr>
        <w:t>（境</w:t>
      </w:r>
      <w:r>
        <w:rPr>
          <w:spacing w:val="-37"/>
          <w:w w:val="95"/>
        </w:rPr>
        <w:t>）</w:t>
      </w:r>
      <w:r>
        <w:rPr>
          <w:w w:val="95"/>
        </w:rPr>
        <w:t>费支出</w:t>
      </w:r>
      <w:r>
        <w:rPr>
          <w:rFonts w:ascii="Times New Roman" w:hAnsi="Times New Roman" w:eastAsia="Times New Roman"/>
          <w:w w:val="95"/>
        </w:rPr>
        <w:t>0.0</w:t>
      </w:r>
      <w:r>
        <w:rPr>
          <w:w w:val="95"/>
        </w:rPr>
        <w:t xml:space="preserve">万元，  </w:t>
      </w:r>
      <w:r>
        <w:rPr>
          <w:spacing w:val="4"/>
        </w:rPr>
        <w:t>占</w:t>
      </w:r>
      <w:r>
        <w:rPr>
          <w:rFonts w:ascii="Times New Roman" w:hAnsi="Times New Roman" w:eastAsia="Times New Roman"/>
          <w:spacing w:val="7"/>
        </w:rPr>
        <w:t>“</w:t>
      </w:r>
      <w:r>
        <w:rPr>
          <w:spacing w:val="2"/>
        </w:rPr>
        <w:t>三公</w:t>
      </w:r>
      <w:r>
        <w:rPr>
          <w:rFonts w:ascii="Times New Roman" w:hAnsi="Times New Roman" w:eastAsia="Times New Roman"/>
          <w:spacing w:val="4"/>
        </w:rPr>
        <w:t>”</w:t>
      </w:r>
      <w:r>
        <w:rPr>
          <w:spacing w:val="4"/>
        </w:rPr>
        <w:t>经费的</w:t>
      </w:r>
      <w:r>
        <w:rPr>
          <w:rFonts w:ascii="Times New Roman" w:hAnsi="Times New Roman" w:eastAsia="Times New Roman"/>
          <w:spacing w:val="2"/>
        </w:rPr>
        <w:t>0%</w:t>
      </w:r>
      <w:r>
        <w:rPr>
          <w:spacing w:val="2"/>
        </w:rPr>
        <w:t>；公务用车购置及运行费支出</w:t>
      </w:r>
      <w:r>
        <w:rPr>
          <w:rFonts w:ascii="Times New Roman" w:hAnsi="Times New Roman" w:eastAsia="Times New Roman"/>
        </w:rPr>
        <w:t>55.0</w:t>
      </w:r>
      <w:r>
        <w:rPr>
          <w:spacing w:val="4"/>
        </w:rPr>
        <w:t>万元，占</w:t>
      </w:r>
    </w:p>
    <w:p>
      <w:pPr>
        <w:pStyle w:val="6"/>
        <w:spacing w:before="4" w:line="223" w:lineRule="auto"/>
        <w:ind w:left="689" w:right="682"/>
      </w:pPr>
      <w:r>
        <w:rPr>
          <w:rFonts w:ascii="Times New Roman" w:hAnsi="Times New Roman" w:eastAsia="Times New Roman"/>
        </w:rPr>
        <w:t>“</w:t>
      </w:r>
      <w:r>
        <w:t>三公</w:t>
      </w:r>
      <w:r>
        <w:rPr>
          <w:rFonts w:ascii="Times New Roman" w:hAnsi="Times New Roman" w:eastAsia="Times New Roman"/>
        </w:rPr>
        <w:t>”</w:t>
      </w:r>
      <w:r>
        <w:t>经费的</w:t>
      </w:r>
      <w:r>
        <w:rPr>
          <w:rFonts w:ascii="Times New Roman" w:hAnsi="Times New Roman" w:eastAsia="Times New Roman"/>
        </w:rPr>
        <w:t>98.21%</w:t>
      </w:r>
      <w:r>
        <w:t>；公务接待费支出</w:t>
      </w:r>
      <w:r>
        <w:rPr>
          <w:rFonts w:ascii="Times New Roman" w:hAnsi="Times New Roman" w:eastAsia="Times New Roman"/>
        </w:rPr>
        <w:t>1.0</w:t>
      </w:r>
      <w:r>
        <w:t>万元，占</w:t>
      </w:r>
      <w:r>
        <w:rPr>
          <w:rFonts w:ascii="Times New Roman" w:hAnsi="Times New Roman" w:eastAsia="Times New Roman"/>
        </w:rPr>
        <w:t>“</w:t>
      </w:r>
      <w:r>
        <w:t>三公</w:t>
      </w:r>
      <w:r>
        <w:rPr>
          <w:rFonts w:ascii="Times New Roman" w:hAnsi="Times New Roman" w:eastAsia="Times New Roman"/>
        </w:rPr>
        <w:t>”</w:t>
      </w:r>
      <w:r>
        <w:t>经费的</w:t>
      </w:r>
      <w:r>
        <w:rPr>
          <w:rFonts w:ascii="Times New Roman" w:hAnsi="Times New Roman" w:eastAsia="Times New Roman"/>
        </w:rPr>
        <w:t>1.79%</w:t>
      </w:r>
      <w:r>
        <w:t>。具体情况如下：</w:t>
      </w:r>
    </w:p>
    <w:p>
      <w:pPr>
        <w:pStyle w:val="10"/>
        <w:numPr>
          <w:ilvl w:val="0"/>
          <w:numId w:val="8"/>
        </w:numPr>
        <w:tabs>
          <w:tab w:val="left" w:pos="1171"/>
        </w:tabs>
        <w:spacing w:before="0" w:after="0" w:line="543" w:lineRule="exact"/>
        <w:ind w:left="1170" w:right="0" w:hanging="481"/>
        <w:jc w:val="left"/>
        <w:rPr>
          <w:sz w:val="32"/>
        </w:rPr>
      </w:pPr>
      <w:r>
        <w:rPr>
          <w:sz w:val="32"/>
        </w:rPr>
        <w:t>因公出国（境）费预算支出</w:t>
      </w:r>
      <w:r>
        <w:rPr>
          <w:rFonts w:ascii="Times New Roman" w:eastAsia="Times New Roman"/>
          <w:sz w:val="32"/>
        </w:rPr>
        <w:t>0.0</w:t>
      </w:r>
      <w:r>
        <w:rPr>
          <w:sz w:val="32"/>
        </w:rPr>
        <w:t>万元，与上年预算持平。</w:t>
      </w:r>
    </w:p>
    <w:p>
      <w:pPr>
        <w:pStyle w:val="10"/>
        <w:numPr>
          <w:ilvl w:val="0"/>
          <w:numId w:val="8"/>
        </w:numPr>
        <w:tabs>
          <w:tab w:val="left" w:pos="1171"/>
        </w:tabs>
        <w:spacing w:before="0" w:after="0" w:line="551" w:lineRule="exact"/>
        <w:ind w:left="1170" w:right="0" w:hanging="481"/>
        <w:jc w:val="left"/>
        <w:rPr>
          <w:sz w:val="32"/>
        </w:rPr>
      </w:pPr>
      <w:r>
        <w:rPr>
          <w:sz w:val="32"/>
        </w:rPr>
        <w:t>公务用车购置及运行费预算支出</w:t>
      </w:r>
      <w:r>
        <w:rPr>
          <w:rFonts w:ascii="Times New Roman" w:eastAsia="Times New Roman"/>
          <w:sz w:val="32"/>
        </w:rPr>
        <w:t>55.0</w:t>
      </w:r>
      <w:r>
        <w:rPr>
          <w:sz w:val="32"/>
        </w:rPr>
        <w:t>万元。其中：</w:t>
      </w:r>
    </w:p>
    <w:p>
      <w:pPr>
        <w:pStyle w:val="10"/>
        <w:numPr>
          <w:ilvl w:val="0"/>
          <w:numId w:val="9"/>
        </w:numPr>
        <w:tabs>
          <w:tab w:val="left" w:pos="1490"/>
        </w:tabs>
        <w:spacing w:before="9" w:after="0" w:line="223" w:lineRule="auto"/>
        <w:ind w:left="689" w:right="524" w:firstLine="0"/>
        <w:jc w:val="left"/>
        <w:rPr>
          <w:sz w:val="32"/>
        </w:rPr>
      </w:pPr>
      <w:r>
        <w:rPr>
          <w:sz w:val="32"/>
        </w:rPr>
        <w:t>公务用车购置预算支出</w:t>
      </w:r>
      <w:r>
        <w:rPr>
          <w:rFonts w:ascii="Times New Roman" w:eastAsia="Times New Roman"/>
          <w:sz w:val="32"/>
        </w:rPr>
        <w:t>22.0</w:t>
      </w:r>
      <w:r>
        <w:rPr>
          <w:spacing w:val="-9"/>
          <w:sz w:val="32"/>
        </w:rPr>
        <w:t>万元，比上年预算增加</w:t>
      </w:r>
      <w:r>
        <w:rPr>
          <w:rFonts w:ascii="Times New Roman" w:eastAsia="Times New Roman"/>
          <w:sz w:val="32"/>
        </w:rPr>
        <w:t>22</w:t>
      </w:r>
      <w:r>
        <w:rPr>
          <w:sz w:val="32"/>
        </w:rPr>
        <w:t>万元</w:t>
      </w:r>
      <w:r>
        <w:rPr>
          <w:spacing w:val="-3"/>
          <w:sz w:val="32"/>
        </w:rPr>
        <w:t>，主要原因为更换一辆执法用车。</w:t>
      </w:r>
    </w:p>
    <w:p>
      <w:pPr>
        <w:pStyle w:val="10"/>
        <w:numPr>
          <w:ilvl w:val="0"/>
          <w:numId w:val="9"/>
        </w:numPr>
        <w:tabs>
          <w:tab w:val="left" w:pos="1490"/>
        </w:tabs>
        <w:spacing w:before="0" w:after="0" w:line="543" w:lineRule="exact"/>
        <w:ind w:left="1489" w:right="0" w:hanging="800"/>
        <w:jc w:val="left"/>
        <w:rPr>
          <w:sz w:val="32"/>
        </w:rPr>
      </w:pPr>
      <w:r>
        <w:rPr>
          <w:sz w:val="32"/>
        </w:rPr>
        <w:t>公务用车运行维护费预算支出</w:t>
      </w:r>
      <w:r>
        <w:rPr>
          <w:rFonts w:ascii="Times New Roman" w:eastAsia="Times New Roman"/>
          <w:sz w:val="32"/>
        </w:rPr>
        <w:t>33.0</w:t>
      </w:r>
      <w:r>
        <w:rPr>
          <w:spacing w:val="-9"/>
          <w:sz w:val="32"/>
        </w:rPr>
        <w:t>万元，与上年预算持平。</w:t>
      </w:r>
    </w:p>
    <w:p>
      <w:pPr>
        <w:pStyle w:val="10"/>
        <w:numPr>
          <w:ilvl w:val="0"/>
          <w:numId w:val="8"/>
        </w:numPr>
        <w:tabs>
          <w:tab w:val="left" w:pos="1171"/>
        </w:tabs>
        <w:spacing w:before="0" w:after="0" w:line="550" w:lineRule="exact"/>
        <w:ind w:left="1170" w:right="0" w:hanging="481"/>
        <w:jc w:val="left"/>
        <w:rPr>
          <w:sz w:val="32"/>
        </w:rPr>
      </w:pPr>
      <w:r>
        <w:rPr>
          <w:sz w:val="32"/>
        </w:rPr>
        <w:t>公务接待费预算支出</w:t>
      </w:r>
      <w:r>
        <w:rPr>
          <w:rFonts w:ascii="Times New Roman" w:eastAsia="Times New Roman"/>
          <w:sz w:val="32"/>
        </w:rPr>
        <w:t>1.0</w:t>
      </w:r>
      <w:r>
        <w:rPr>
          <w:sz w:val="32"/>
        </w:rPr>
        <w:t>万元，与上年预算持平。</w:t>
      </w:r>
    </w:p>
    <w:p>
      <w:pPr>
        <w:pStyle w:val="6"/>
        <w:spacing w:before="6" w:line="225" w:lineRule="auto"/>
        <w:ind w:left="689" w:right="688"/>
      </w:pPr>
      <w:r>
        <w:t>中共盐城市亭湖区纪律检查委员会</w:t>
      </w:r>
      <w:r>
        <w:rPr>
          <w:rFonts w:ascii="Times New Roman" w:eastAsia="Times New Roman"/>
        </w:rPr>
        <w:t>2020</w:t>
      </w:r>
      <w:r>
        <w:t>年度一般公共预算拨款安排的会议费预算支出</w:t>
      </w:r>
      <w:r>
        <w:rPr>
          <w:rFonts w:ascii="Times New Roman" w:eastAsia="Times New Roman"/>
        </w:rPr>
        <w:t>1.0</w:t>
      </w:r>
      <w:r>
        <w:t>万元，与上年预算持平。</w:t>
      </w:r>
    </w:p>
    <w:p>
      <w:pPr>
        <w:pStyle w:val="6"/>
        <w:spacing w:line="223" w:lineRule="auto"/>
        <w:ind w:left="689" w:right="682"/>
        <w:jc w:val="both"/>
      </w:pPr>
      <w:r>
        <w:t>中共盐城市亭湖区纪律检查委员会</w:t>
      </w:r>
      <w:r>
        <w:rPr>
          <w:rFonts w:ascii="Times New Roman" w:eastAsia="Times New Roman"/>
        </w:rPr>
        <w:t>2020</w:t>
      </w:r>
      <w:r>
        <w:t>年度一般公共预算拨款安排的培训费预算支出</w:t>
      </w:r>
      <w:r>
        <w:rPr>
          <w:rFonts w:ascii="Times New Roman" w:eastAsia="Times New Roman"/>
        </w:rPr>
        <w:t>36.0</w:t>
      </w:r>
      <w:r>
        <w:t>万元，比上年预算增加</w:t>
      </w:r>
      <w:r>
        <w:rPr>
          <w:rFonts w:ascii="Times New Roman" w:eastAsia="Times New Roman"/>
        </w:rPr>
        <w:t>8</w:t>
      </w:r>
      <w:r>
        <w:t>万元，主要原因为巡察、派驻、监察体制改革新进人员较多，需进行专业培训。</w:t>
      </w:r>
    </w:p>
    <w:p>
      <w:pPr>
        <w:pStyle w:val="6"/>
        <w:spacing w:line="565" w:lineRule="exact"/>
        <w:ind w:left="689"/>
      </w:pPr>
      <w:r>
        <w:t>十、政府性基金预算支出预算情况说明</w:t>
      </w:r>
    </w:p>
    <w:p>
      <w:pPr>
        <w:pStyle w:val="6"/>
        <w:rPr>
          <w:sz w:val="20"/>
        </w:rPr>
      </w:pPr>
    </w:p>
    <w:p>
      <w:pPr>
        <w:pStyle w:val="6"/>
        <w:rPr>
          <w:sz w:val="20"/>
        </w:rPr>
      </w:pPr>
    </w:p>
    <w:p>
      <w:pPr>
        <w:pStyle w:val="6"/>
        <w:spacing w:before="11"/>
        <w:rPr>
          <w:sz w:val="15"/>
        </w:rPr>
      </w:pPr>
    </w:p>
    <w:p>
      <w:pPr>
        <w:spacing w:before="93"/>
        <w:ind w:left="3" w:right="0" w:firstLine="0"/>
        <w:jc w:val="center"/>
        <w:rPr>
          <w:rFonts w:ascii="Times New Roman"/>
          <w:sz w:val="18"/>
        </w:rPr>
      </w:pPr>
      <w:r>
        <w:rPr>
          <w:rFonts w:ascii="Times New Roman"/>
          <w:sz w:val="18"/>
        </w:rPr>
        <w:t>8</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46" w:line="223" w:lineRule="auto"/>
        <w:ind w:left="689" w:right="688"/>
      </w:pPr>
      <w:r>
        <w:t>中共盐城市亭湖区纪律检查委员会</w:t>
      </w:r>
      <w:r>
        <w:rPr>
          <w:rFonts w:ascii="Times New Roman" w:eastAsia="Times New Roman"/>
        </w:rPr>
        <w:t>2020</w:t>
      </w:r>
      <w:r>
        <w:t>年政府性基金支出预算支出</w:t>
      </w:r>
      <w:r>
        <w:rPr>
          <w:rFonts w:ascii="Times New Roman" w:eastAsia="Times New Roman"/>
        </w:rPr>
        <w:t>0.0</w:t>
      </w:r>
      <w:r>
        <w:t>万元。与上年相比没有变化。</w:t>
      </w:r>
    </w:p>
    <w:p>
      <w:pPr>
        <w:pStyle w:val="6"/>
        <w:spacing w:line="542" w:lineRule="exact"/>
        <w:ind w:left="689"/>
      </w:pPr>
      <w:r>
        <w:t>十一、一般公共预算机关运行经费支出预算情况说明</w:t>
      </w:r>
    </w:p>
    <w:p>
      <w:pPr>
        <w:pStyle w:val="6"/>
        <w:spacing w:before="9" w:line="223" w:lineRule="auto"/>
        <w:ind w:left="689" w:right="536"/>
      </w:pPr>
      <w:r>
        <w:rPr>
          <w:rFonts w:ascii="Times New Roman" w:eastAsia="Times New Roman"/>
        </w:rPr>
        <w:t>2020</w:t>
      </w:r>
      <w:r>
        <w:t>年本部门一般公共预算机关运行经费预算支出</w:t>
      </w:r>
      <w:r>
        <w:rPr>
          <w:rFonts w:ascii="Times New Roman" w:eastAsia="Times New Roman"/>
        </w:rPr>
        <w:t>324.97</w:t>
      </w:r>
      <w:r>
        <w:t>万元， 与上年相比增加</w:t>
      </w:r>
      <w:r>
        <w:rPr>
          <w:rFonts w:ascii="Times New Roman" w:eastAsia="Times New Roman"/>
        </w:rPr>
        <w:t>197.92</w:t>
      </w:r>
      <w:r>
        <w:t>万元，增长</w:t>
      </w:r>
      <w:r>
        <w:rPr>
          <w:rFonts w:ascii="Times New Roman" w:eastAsia="Times New Roman"/>
        </w:rPr>
        <w:t>155.78%</w:t>
      </w:r>
      <w:r>
        <w:t>。主要原因是巡察、派驻、监委改革、劳务派遣人员增加，办公经费等各项经费支出增加。</w:t>
      </w:r>
    </w:p>
    <w:p>
      <w:pPr>
        <w:pStyle w:val="6"/>
        <w:spacing w:line="547" w:lineRule="exact"/>
        <w:ind w:left="689"/>
      </w:pPr>
      <w:r>
        <w:t>十二、政府采购支出预算情况说明</w:t>
      </w:r>
    </w:p>
    <w:p>
      <w:pPr>
        <w:pStyle w:val="6"/>
        <w:spacing w:before="9" w:line="223" w:lineRule="auto"/>
        <w:ind w:left="689" w:right="685"/>
        <w:jc w:val="both"/>
      </w:pPr>
      <w:r>
        <w:rPr>
          <w:rFonts w:ascii="Times New Roman" w:eastAsia="Times New Roman"/>
        </w:rPr>
        <w:t>2020</w:t>
      </w:r>
      <w:r>
        <w:t>年度政府采购支出预算总额</w:t>
      </w:r>
      <w:r>
        <w:rPr>
          <w:rFonts w:ascii="Times New Roman" w:eastAsia="Times New Roman"/>
        </w:rPr>
        <w:t>115.0</w:t>
      </w:r>
      <w:r>
        <w:t>万元，其中：拟采购货物</w:t>
      </w:r>
      <w:r>
        <w:rPr>
          <w:spacing w:val="7"/>
          <w:w w:val="95"/>
        </w:rPr>
        <w:t>支出</w:t>
      </w:r>
      <w:r>
        <w:rPr>
          <w:rFonts w:ascii="Times New Roman" w:eastAsia="Times New Roman"/>
          <w:w w:val="95"/>
        </w:rPr>
        <w:t>115.0</w:t>
      </w:r>
      <w:r>
        <w:rPr>
          <w:spacing w:val="7"/>
          <w:w w:val="95"/>
        </w:rPr>
        <w:t>万元、拟采购工程支出</w:t>
      </w:r>
      <w:r>
        <w:rPr>
          <w:rFonts w:ascii="Times New Roman" w:eastAsia="Times New Roman"/>
          <w:spacing w:val="3"/>
          <w:w w:val="95"/>
        </w:rPr>
        <w:t>0.0</w:t>
      </w:r>
      <w:r>
        <w:rPr>
          <w:spacing w:val="7"/>
          <w:w w:val="95"/>
        </w:rPr>
        <w:t>万元、拟购买服务支出</w:t>
      </w:r>
      <w:r>
        <w:rPr>
          <w:rFonts w:ascii="Times New Roman" w:eastAsia="Times New Roman"/>
          <w:w w:val="95"/>
        </w:rPr>
        <w:t xml:space="preserve">0.0  </w:t>
      </w:r>
      <w:r>
        <w:t>万元。</w:t>
      </w:r>
    </w:p>
    <w:p>
      <w:pPr>
        <w:pStyle w:val="6"/>
        <w:spacing w:line="546" w:lineRule="exact"/>
        <w:ind w:left="689"/>
      </w:pPr>
      <w:r>
        <w:t>十三、国有资产占用情况</w:t>
      </w:r>
    </w:p>
    <w:p>
      <w:pPr>
        <w:pStyle w:val="6"/>
        <w:spacing w:before="10" w:line="223" w:lineRule="auto"/>
        <w:ind w:left="689" w:right="452"/>
      </w:pPr>
      <w:r>
        <w:t>本部门共有车辆</w:t>
      </w:r>
      <w:r>
        <w:rPr>
          <w:rFonts w:ascii="Times New Roman" w:eastAsia="Times New Roman"/>
        </w:rPr>
        <w:t>9</w:t>
      </w:r>
      <w:r>
        <w:t>辆，其中，一般公务用车</w:t>
      </w:r>
      <w:r>
        <w:rPr>
          <w:rFonts w:ascii="Times New Roman" w:eastAsia="Times New Roman"/>
        </w:rPr>
        <w:t>2</w:t>
      </w:r>
      <w:r>
        <w:t>辆、执法执勤用车</w:t>
      </w:r>
      <w:r>
        <w:rPr>
          <w:rFonts w:ascii="Times New Roman" w:eastAsia="Times New Roman"/>
        </w:rPr>
        <w:t xml:space="preserve">7 </w:t>
      </w:r>
      <w:r>
        <w:t>辆、特种专业技术用车</w:t>
      </w:r>
      <w:r>
        <w:rPr>
          <w:rFonts w:ascii="Times New Roman" w:eastAsia="Times New Roman"/>
        </w:rPr>
        <w:t>0</w:t>
      </w:r>
      <w:r>
        <w:t>辆、其他用车</w:t>
      </w:r>
      <w:r>
        <w:rPr>
          <w:rFonts w:ascii="Times New Roman" w:eastAsia="Times New Roman"/>
        </w:rPr>
        <w:t>0</w:t>
      </w:r>
      <w:r>
        <w:t>辆等。单价</w:t>
      </w:r>
      <w:r>
        <w:rPr>
          <w:rFonts w:ascii="Times New Roman" w:eastAsia="Times New Roman"/>
        </w:rPr>
        <w:t>50</w:t>
      </w:r>
      <w:r>
        <w:t>万元（含） 以上的设备</w:t>
      </w:r>
      <w:r>
        <w:rPr>
          <w:rFonts w:ascii="Times New Roman" w:eastAsia="Times New Roman"/>
        </w:rPr>
        <w:t>0</w:t>
      </w:r>
      <w:r>
        <w:t>台（套）。</w:t>
      </w:r>
    </w:p>
    <w:p>
      <w:pPr>
        <w:pStyle w:val="6"/>
        <w:spacing w:line="544" w:lineRule="exact"/>
        <w:ind w:left="689"/>
      </w:pPr>
      <w:r>
        <w:t>十四、预算绩效目标设置情况说明</w:t>
      </w:r>
    </w:p>
    <w:p>
      <w:pPr>
        <w:pStyle w:val="6"/>
        <w:spacing w:before="9" w:line="223" w:lineRule="auto"/>
        <w:ind w:left="689" w:right="688"/>
        <w:jc w:val="both"/>
      </w:pPr>
      <w:r>
        <w:rPr>
          <w:rFonts w:ascii="Times New Roman" w:hAnsi="Times New Roman" w:eastAsia="Times New Roman"/>
        </w:rPr>
        <w:t>2020</w:t>
      </w:r>
      <w:r>
        <w:t>年本部门单位共</w:t>
      </w:r>
      <w:r>
        <w:rPr>
          <w:rFonts w:ascii="Times New Roman" w:hAnsi="Times New Roman" w:eastAsia="Times New Roman"/>
        </w:rPr>
        <w:t>0</w:t>
      </w:r>
      <w:r>
        <w:rPr>
          <w:spacing w:val="-7"/>
        </w:rPr>
        <w:t>个项目纳入绩效目标管理，涉及财政性资</w:t>
      </w:r>
      <w:r>
        <w:t>金合计</w:t>
      </w:r>
      <w:r>
        <w:rPr>
          <w:rFonts w:ascii="Times New Roman" w:hAnsi="Times New Roman" w:eastAsia="Times New Roman"/>
        </w:rPr>
        <w:t>0</w:t>
      </w:r>
      <w:r>
        <w:t>万元；本部门单位整体支出（</w:t>
      </w:r>
      <w:r>
        <w:rPr>
          <w:rFonts w:ascii="Wingdings" w:hAnsi="Wingdings" w:eastAsia="Wingdings"/>
        </w:rPr>
        <w:t></w:t>
      </w:r>
      <w:r>
        <w:t>纳入</w:t>
      </w:r>
      <w:r>
        <w:rPr>
          <w:rFonts w:ascii="Wingdings" w:hAnsi="Wingdings" w:eastAsia="Wingdings"/>
        </w:rPr>
        <w:t></w:t>
      </w:r>
      <w:r>
        <w:t>未纳入）</w:t>
      </w:r>
      <w:r>
        <w:rPr>
          <w:spacing w:val="-5"/>
        </w:rPr>
        <w:t>绩效目</w:t>
      </w:r>
      <w:r>
        <w:t>标管理，涉及财政性资金</w:t>
      </w:r>
      <w:r>
        <w:rPr>
          <w:rFonts w:ascii="Times New Roman" w:hAnsi="Times New Roman" w:eastAsia="Times New Roman"/>
        </w:rPr>
        <w:t>0</w:t>
      </w:r>
      <w:r>
        <w:t>万元。</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16"/>
        </w:rPr>
      </w:pPr>
    </w:p>
    <w:p>
      <w:pPr>
        <w:spacing w:before="93"/>
        <w:ind w:left="3" w:right="0" w:firstLine="0"/>
        <w:jc w:val="center"/>
        <w:rPr>
          <w:rFonts w:ascii="Times New Roman"/>
          <w:sz w:val="18"/>
        </w:rPr>
      </w:pPr>
      <w:r>
        <w:rPr>
          <w:rFonts w:ascii="Times New Roman"/>
          <w:sz w:val="18"/>
        </w:rPr>
        <w:t>9</w:t>
      </w:r>
    </w:p>
    <w:p>
      <w:pPr>
        <w:spacing w:after="0"/>
        <w:jc w:val="center"/>
        <w:rPr>
          <w:rFonts w:ascii="Times New Roman"/>
          <w:sz w:val="18"/>
        </w:rPr>
        <w:sectPr>
          <w:pgSz w:w="11910" w:h="16840"/>
          <w:pgMar w:top="1580" w:right="900" w:bottom="280" w:left="900" w:header="720" w:footer="720" w:gutter="0"/>
        </w:sectPr>
      </w:pPr>
    </w:p>
    <w:p>
      <w:pPr>
        <w:pStyle w:val="6"/>
        <w:rPr>
          <w:rFonts w:ascii="Times New Roman"/>
          <w:sz w:val="20"/>
        </w:rPr>
      </w:pPr>
    </w:p>
    <w:p>
      <w:pPr>
        <w:pStyle w:val="6"/>
        <w:spacing w:before="7"/>
        <w:rPr>
          <w:rFonts w:ascii="Times New Roman"/>
          <w:sz w:val="19"/>
        </w:rPr>
      </w:pPr>
    </w:p>
    <w:p>
      <w:pPr>
        <w:pStyle w:val="4"/>
        <w:tabs>
          <w:tab w:val="left" w:pos="5556"/>
        </w:tabs>
        <w:ind w:left="3754"/>
      </w:pPr>
      <w:r>
        <w:t>第四部分</w:t>
      </w:r>
      <w:r>
        <w:tab/>
      </w:r>
      <w:r>
        <w:rPr>
          <w:spacing w:val="-3"/>
        </w:rPr>
        <w:t>名</w:t>
      </w:r>
      <w:r>
        <w:t>词解释</w:t>
      </w:r>
    </w:p>
    <w:p>
      <w:pPr>
        <w:pStyle w:val="6"/>
        <w:spacing w:before="246" w:line="223" w:lineRule="auto"/>
        <w:ind w:left="689" w:right="691"/>
        <w:jc w:val="both"/>
      </w:pPr>
      <w:r>
        <w:t>一、财政拨款：指一般公共预算财政拨款和政府性基金预算财政拨款。</w:t>
      </w:r>
    </w:p>
    <w:p>
      <w:pPr>
        <w:pStyle w:val="6"/>
        <w:spacing w:before="5" w:line="223" w:lineRule="auto"/>
        <w:ind w:left="689" w:right="691"/>
        <w:jc w:val="both"/>
      </w:pPr>
      <w:r>
        <w:t>二、一般公共预算：包括公共财政拨款（补助）资金、专项收入。</w:t>
      </w:r>
    </w:p>
    <w:p>
      <w:pPr>
        <w:pStyle w:val="6"/>
        <w:spacing w:before="2" w:line="223" w:lineRule="auto"/>
        <w:ind w:left="689" w:right="691"/>
        <w:jc w:val="both"/>
      </w:pPr>
      <w:r>
        <w:t>三、财政专户管理资金：包括专户管理行政事业性收费（主要是教育收费）、其他非税收入。</w:t>
      </w:r>
    </w:p>
    <w:p>
      <w:pPr>
        <w:pStyle w:val="6"/>
        <w:spacing w:line="543" w:lineRule="exact"/>
        <w:ind w:left="689"/>
      </w:pPr>
      <w:r>
        <w:t>四、其他资金：包括事业收入、经营收入、其他收入等。</w:t>
      </w:r>
    </w:p>
    <w:p>
      <w:pPr>
        <w:pStyle w:val="6"/>
        <w:spacing w:before="5" w:line="225" w:lineRule="auto"/>
        <w:ind w:left="689" w:right="691"/>
        <w:jc w:val="both"/>
      </w:pPr>
      <w:r>
        <w:t>五、基本支出：指为保障机构正常运转、完成工作任务而发生的人员支出和公用支出。</w:t>
      </w:r>
    </w:p>
    <w:p>
      <w:pPr>
        <w:pStyle w:val="6"/>
        <w:spacing w:line="223" w:lineRule="auto"/>
        <w:ind w:left="689" w:right="691"/>
        <w:jc w:val="both"/>
      </w:pPr>
      <w:r>
        <w:t>六、项目支出：指在基本支出之外为完成特定工作任务和事业发展目标所发生的支出。</w:t>
      </w:r>
    </w:p>
    <w:p>
      <w:pPr>
        <w:pStyle w:val="6"/>
        <w:spacing w:line="223" w:lineRule="auto"/>
        <w:ind w:left="689" w:right="691"/>
        <w:jc w:val="both"/>
      </w:pPr>
      <w:r>
        <w:t>七、单位预留机动经费：指预算单位年初预留用于年度执行中增人、增资等不可预见支出的经费。</w:t>
      </w:r>
    </w:p>
    <w:p>
      <w:pPr>
        <w:pStyle w:val="6"/>
        <w:spacing w:before="2" w:line="223" w:lineRule="auto"/>
        <w:ind w:left="689" w:right="687"/>
        <w:jc w:val="both"/>
      </w:pPr>
      <w:r>
        <w:rPr>
          <w:spacing w:val="4"/>
          <w:w w:val="95"/>
        </w:rPr>
        <w:t>八、</w:t>
      </w:r>
      <w:r>
        <w:rPr>
          <w:rFonts w:ascii="Times New Roman" w:hAnsi="Times New Roman" w:eastAsia="Times New Roman"/>
          <w:spacing w:val="7"/>
          <w:w w:val="95"/>
        </w:rPr>
        <w:t>“</w:t>
      </w:r>
      <w:r>
        <w:rPr>
          <w:spacing w:val="4"/>
          <w:w w:val="95"/>
        </w:rPr>
        <w:t>三公</w:t>
      </w:r>
      <w:r>
        <w:rPr>
          <w:rFonts w:ascii="Times New Roman" w:hAnsi="Times New Roman" w:eastAsia="Times New Roman"/>
          <w:spacing w:val="4"/>
          <w:w w:val="95"/>
        </w:rPr>
        <w:t>”</w:t>
      </w:r>
      <w:r>
        <w:rPr>
          <w:spacing w:val="3"/>
          <w:w w:val="95"/>
        </w:rPr>
        <w:t xml:space="preserve">经费：指部门用一般公共预算财政拨款安排的因公  </w:t>
      </w:r>
      <w:r>
        <w:rPr>
          <w:spacing w:val="2"/>
        </w:rPr>
        <w:t>出国</w:t>
      </w:r>
      <w:r>
        <w:rPr>
          <w:spacing w:val="4"/>
        </w:rPr>
        <w:t>（境）</w:t>
      </w:r>
      <w:r>
        <w:t xml:space="preserve">费、公务用车购置及运行费和公务接待费。其中， </w:t>
      </w:r>
      <w:r>
        <w:rPr>
          <w:spacing w:val="2"/>
        </w:rPr>
        <w:t>因公出国</w:t>
      </w:r>
      <w:r>
        <w:rPr>
          <w:spacing w:val="4"/>
        </w:rPr>
        <w:t>（境）</w:t>
      </w:r>
      <w:r>
        <w:rPr>
          <w:spacing w:val="2"/>
        </w:rPr>
        <w:t>费反映单位公务出国</w:t>
      </w:r>
      <w:r>
        <w:rPr>
          <w:spacing w:val="4"/>
        </w:rPr>
        <w:t>（境）</w:t>
      </w:r>
      <w:r>
        <w:rPr>
          <w:spacing w:val="1"/>
        </w:rPr>
        <w:t>的住宿费、旅费、</w:t>
      </w:r>
      <w:r>
        <w:t>伙食补助费、杂费、培训费等支出；公务用车购置及运行费反映单位公务用车购置费、燃料费、维修费、过路过桥费、保险费、安全奖励费用等支出；公务接待费反映单位按规定开支的各类公务接待（含外宾接待）支出。</w:t>
      </w:r>
    </w:p>
    <w:p>
      <w:pPr>
        <w:pStyle w:val="6"/>
        <w:spacing w:line="573" w:lineRule="exact"/>
        <w:ind w:left="689"/>
        <w:jc w:val="both"/>
      </w:pPr>
      <w:r>
        <w:t>九、机关运行经费：指行政单位（含参照公务员法管理的事业</w:t>
      </w:r>
    </w:p>
    <w:p>
      <w:pPr>
        <w:pStyle w:val="6"/>
        <w:rPr>
          <w:sz w:val="20"/>
        </w:rPr>
      </w:pPr>
    </w:p>
    <w:p>
      <w:pPr>
        <w:pStyle w:val="6"/>
        <w:rPr>
          <w:sz w:val="20"/>
        </w:rPr>
      </w:pPr>
    </w:p>
    <w:p>
      <w:pPr>
        <w:pStyle w:val="6"/>
        <w:spacing w:before="2"/>
        <w:rPr>
          <w:sz w:val="15"/>
        </w:rPr>
      </w:pPr>
    </w:p>
    <w:p>
      <w:pPr>
        <w:spacing w:before="93"/>
        <w:ind w:left="4" w:right="0" w:firstLine="0"/>
        <w:jc w:val="center"/>
        <w:rPr>
          <w:rFonts w:ascii="Times New Roman"/>
          <w:sz w:val="18"/>
        </w:rPr>
      </w:pPr>
      <w:r>
        <w:rPr>
          <w:rFonts w:ascii="Times New Roman"/>
          <w:sz w:val="18"/>
        </w:rPr>
        <w:t>10</w:t>
      </w:r>
    </w:p>
    <w:p>
      <w:pPr>
        <w:spacing w:after="0"/>
        <w:jc w:val="center"/>
        <w:rPr>
          <w:rFonts w:ascii="Times New Roman"/>
          <w:sz w:val="18"/>
        </w:rPr>
        <w:sectPr>
          <w:pgSz w:w="11910" w:h="16840"/>
          <w:pgMar w:top="1580" w:right="900" w:bottom="280" w:left="900" w:header="720" w:footer="720" w:gutter="0"/>
        </w:sectPr>
      </w:pPr>
    </w:p>
    <w:p>
      <w:pPr>
        <w:pStyle w:val="6"/>
        <w:spacing w:before="10"/>
        <w:rPr>
          <w:rFonts w:ascii="Times New Roman"/>
          <w:sz w:val="18"/>
        </w:rPr>
      </w:pPr>
    </w:p>
    <w:p>
      <w:pPr>
        <w:pStyle w:val="6"/>
        <w:spacing w:before="46" w:line="223" w:lineRule="auto"/>
        <w:ind w:left="689" w:right="691"/>
        <w:jc w:val="both"/>
      </w:pPr>
      <w: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5"/>
        <w:rPr>
          <w:sz w:val="13"/>
        </w:rPr>
      </w:pPr>
    </w:p>
    <w:p>
      <w:pPr>
        <w:spacing w:before="93"/>
        <w:ind w:left="1898" w:right="1901" w:firstLine="0"/>
        <w:jc w:val="center"/>
        <w:rPr>
          <w:rFonts w:ascii="Times New Roman"/>
          <w:sz w:val="18"/>
        </w:rPr>
      </w:pPr>
      <w:r>
        <w:rPr>
          <w:rFonts w:ascii="Times New Roman"/>
          <w:sz w:val="18"/>
        </w:rPr>
        <w:t>11</w:t>
      </w:r>
    </w:p>
    <w:bookmarkEnd w:id="0"/>
    <w:sectPr>
      <w:pgSz w:w="11910" w:h="16840"/>
      <w:pgMar w:top="1580" w:right="90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955"/>
      <w:numFmt w:val="decimal"/>
      <w:lvlText w:val="%1"/>
      <w:lvlJc w:val="left"/>
      <w:pPr>
        <w:ind w:left="689" w:hanging="888"/>
        <w:jc w:val="left"/>
      </w:pPr>
      <w:rPr>
        <w:rFonts w:hint="default"/>
      </w:rPr>
    </w:lvl>
    <w:lvl w:ilvl="1" w:tentative="0">
      <w:start w:val="28"/>
      <w:numFmt w:val="decimal"/>
      <w:lvlText w:val="%1.%2"/>
      <w:lvlJc w:val="left"/>
      <w:pPr>
        <w:ind w:left="689" w:hanging="888"/>
        <w:jc w:val="left"/>
      </w:pPr>
      <w:rPr>
        <w:rFonts w:hint="default" w:ascii="Times New Roman" w:hAnsi="Times New Roman" w:eastAsia="Times New Roman" w:cs="Times New Roman"/>
        <w:spacing w:val="-2"/>
        <w:w w:val="99"/>
        <w:sz w:val="30"/>
        <w:szCs w:val="30"/>
      </w:rPr>
    </w:lvl>
    <w:lvl w:ilvl="2" w:tentative="0">
      <w:start w:val="1"/>
      <w:numFmt w:val="decimal"/>
      <w:lvlText w:val="%3."/>
      <w:lvlJc w:val="left"/>
      <w:pPr>
        <w:ind w:left="689" w:hanging="242"/>
        <w:jc w:val="left"/>
      </w:pPr>
      <w:rPr>
        <w:rFonts w:hint="default" w:ascii="Times New Roman" w:hAnsi="Times New Roman" w:eastAsia="Times New Roman" w:cs="Times New Roman"/>
        <w:spacing w:val="-1"/>
        <w:w w:val="99"/>
        <w:sz w:val="30"/>
        <w:szCs w:val="30"/>
      </w:rPr>
    </w:lvl>
    <w:lvl w:ilvl="3" w:tentative="0">
      <w:start w:val="0"/>
      <w:numFmt w:val="bullet"/>
      <w:lvlText w:val="•"/>
      <w:lvlJc w:val="left"/>
      <w:pPr>
        <w:ind w:left="3507" w:hanging="242"/>
      </w:pPr>
      <w:rPr>
        <w:rFonts w:hint="default"/>
      </w:rPr>
    </w:lvl>
    <w:lvl w:ilvl="4" w:tentative="0">
      <w:start w:val="0"/>
      <w:numFmt w:val="bullet"/>
      <w:lvlText w:val="•"/>
      <w:lvlJc w:val="left"/>
      <w:pPr>
        <w:ind w:left="4450" w:hanging="242"/>
      </w:pPr>
      <w:rPr>
        <w:rFonts w:hint="default"/>
      </w:rPr>
    </w:lvl>
    <w:lvl w:ilvl="5" w:tentative="0">
      <w:start w:val="0"/>
      <w:numFmt w:val="bullet"/>
      <w:lvlText w:val="•"/>
      <w:lvlJc w:val="left"/>
      <w:pPr>
        <w:ind w:left="5393" w:hanging="242"/>
      </w:pPr>
      <w:rPr>
        <w:rFonts w:hint="default"/>
      </w:rPr>
    </w:lvl>
    <w:lvl w:ilvl="6" w:tentative="0">
      <w:start w:val="0"/>
      <w:numFmt w:val="bullet"/>
      <w:lvlText w:val="•"/>
      <w:lvlJc w:val="left"/>
      <w:pPr>
        <w:ind w:left="6335" w:hanging="242"/>
      </w:pPr>
      <w:rPr>
        <w:rFonts w:hint="default"/>
      </w:rPr>
    </w:lvl>
    <w:lvl w:ilvl="7" w:tentative="0">
      <w:start w:val="0"/>
      <w:numFmt w:val="bullet"/>
      <w:lvlText w:val="•"/>
      <w:lvlJc w:val="left"/>
      <w:pPr>
        <w:ind w:left="7278" w:hanging="242"/>
      </w:pPr>
      <w:rPr>
        <w:rFonts w:hint="default"/>
      </w:rPr>
    </w:lvl>
    <w:lvl w:ilvl="8" w:tentative="0">
      <w:start w:val="0"/>
      <w:numFmt w:val="bullet"/>
      <w:lvlText w:val="•"/>
      <w:lvlJc w:val="left"/>
      <w:pPr>
        <w:ind w:left="8221" w:hanging="242"/>
      </w:pPr>
      <w:rPr>
        <w:rFonts w:hint="default"/>
      </w:rPr>
    </w:lvl>
  </w:abstractNum>
  <w:abstractNum w:abstractNumId="1">
    <w:nsid w:val="BF205925"/>
    <w:multiLevelType w:val="multilevel"/>
    <w:tmpl w:val="BF205925"/>
    <w:lvl w:ilvl="0" w:tentative="0">
      <w:start w:val="1"/>
      <w:numFmt w:val="decimal"/>
      <w:lvlText w:val="（%1）"/>
      <w:lvlJc w:val="left"/>
      <w:pPr>
        <w:ind w:left="1552" w:hanging="864"/>
        <w:jc w:val="left"/>
      </w:pPr>
      <w:rPr>
        <w:rFonts w:hint="default" w:ascii="微软雅黑" w:hAnsi="微软雅黑" w:eastAsia="微软雅黑" w:cs="微软雅黑"/>
        <w:spacing w:val="21"/>
        <w:w w:val="99"/>
        <w:sz w:val="32"/>
        <w:szCs w:val="32"/>
      </w:rPr>
    </w:lvl>
    <w:lvl w:ilvl="1" w:tentative="0">
      <w:start w:val="0"/>
      <w:numFmt w:val="bullet"/>
      <w:lvlText w:val="•"/>
      <w:lvlJc w:val="left"/>
      <w:pPr>
        <w:ind w:left="2414" w:hanging="864"/>
      </w:pPr>
      <w:rPr>
        <w:rFonts w:hint="default"/>
      </w:rPr>
    </w:lvl>
    <w:lvl w:ilvl="2" w:tentative="0">
      <w:start w:val="0"/>
      <w:numFmt w:val="bullet"/>
      <w:lvlText w:val="•"/>
      <w:lvlJc w:val="left"/>
      <w:pPr>
        <w:ind w:left="3269" w:hanging="864"/>
      </w:pPr>
      <w:rPr>
        <w:rFonts w:hint="default"/>
      </w:rPr>
    </w:lvl>
    <w:lvl w:ilvl="3" w:tentative="0">
      <w:start w:val="0"/>
      <w:numFmt w:val="bullet"/>
      <w:lvlText w:val="•"/>
      <w:lvlJc w:val="left"/>
      <w:pPr>
        <w:ind w:left="4123" w:hanging="864"/>
      </w:pPr>
      <w:rPr>
        <w:rFonts w:hint="default"/>
      </w:rPr>
    </w:lvl>
    <w:lvl w:ilvl="4" w:tentative="0">
      <w:start w:val="0"/>
      <w:numFmt w:val="bullet"/>
      <w:lvlText w:val="•"/>
      <w:lvlJc w:val="left"/>
      <w:pPr>
        <w:ind w:left="4978" w:hanging="864"/>
      </w:pPr>
      <w:rPr>
        <w:rFonts w:hint="default"/>
      </w:rPr>
    </w:lvl>
    <w:lvl w:ilvl="5" w:tentative="0">
      <w:start w:val="0"/>
      <w:numFmt w:val="bullet"/>
      <w:lvlText w:val="•"/>
      <w:lvlJc w:val="left"/>
      <w:pPr>
        <w:ind w:left="5833" w:hanging="864"/>
      </w:pPr>
      <w:rPr>
        <w:rFonts w:hint="default"/>
      </w:rPr>
    </w:lvl>
    <w:lvl w:ilvl="6" w:tentative="0">
      <w:start w:val="0"/>
      <w:numFmt w:val="bullet"/>
      <w:lvlText w:val="•"/>
      <w:lvlJc w:val="left"/>
      <w:pPr>
        <w:ind w:left="6687" w:hanging="864"/>
      </w:pPr>
      <w:rPr>
        <w:rFonts w:hint="default"/>
      </w:rPr>
    </w:lvl>
    <w:lvl w:ilvl="7" w:tentative="0">
      <w:start w:val="0"/>
      <w:numFmt w:val="bullet"/>
      <w:lvlText w:val="•"/>
      <w:lvlJc w:val="left"/>
      <w:pPr>
        <w:ind w:left="7542" w:hanging="864"/>
      </w:pPr>
      <w:rPr>
        <w:rFonts w:hint="default"/>
      </w:rPr>
    </w:lvl>
    <w:lvl w:ilvl="8" w:tentative="0">
      <w:start w:val="0"/>
      <w:numFmt w:val="bullet"/>
      <w:lvlText w:val="•"/>
      <w:lvlJc w:val="left"/>
      <w:pPr>
        <w:ind w:left="8397" w:hanging="864"/>
      </w:pPr>
      <w:rPr>
        <w:rFonts w:hint="default"/>
      </w:rPr>
    </w:lvl>
  </w:abstractNum>
  <w:abstractNum w:abstractNumId="2">
    <w:nsid w:val="CF092B84"/>
    <w:multiLevelType w:val="multilevel"/>
    <w:tmpl w:val="CF092B84"/>
    <w:lvl w:ilvl="0" w:tentative="0">
      <w:start w:val="1"/>
      <w:numFmt w:val="decimal"/>
      <w:lvlText w:val="%1."/>
      <w:lvlJc w:val="left"/>
      <w:pPr>
        <w:ind w:left="900" w:hanging="516"/>
        <w:jc w:val="left"/>
      </w:pPr>
      <w:rPr>
        <w:rFonts w:hint="default" w:ascii="微软雅黑" w:hAnsi="微软雅黑" w:eastAsia="微软雅黑" w:cs="微软雅黑"/>
        <w:spacing w:val="4"/>
        <w:w w:val="99"/>
        <w:sz w:val="30"/>
        <w:szCs w:val="30"/>
      </w:rPr>
    </w:lvl>
    <w:lvl w:ilvl="1" w:tentative="0">
      <w:start w:val="0"/>
      <w:numFmt w:val="bullet"/>
      <w:lvlText w:val="•"/>
      <w:lvlJc w:val="left"/>
      <w:pPr>
        <w:ind w:left="1820" w:hanging="516"/>
      </w:pPr>
      <w:rPr>
        <w:rFonts w:hint="default"/>
      </w:rPr>
    </w:lvl>
    <w:lvl w:ilvl="2" w:tentative="0">
      <w:start w:val="0"/>
      <w:numFmt w:val="bullet"/>
      <w:lvlText w:val="•"/>
      <w:lvlJc w:val="left"/>
      <w:pPr>
        <w:ind w:left="2741" w:hanging="516"/>
      </w:pPr>
      <w:rPr>
        <w:rFonts w:hint="default"/>
      </w:rPr>
    </w:lvl>
    <w:lvl w:ilvl="3" w:tentative="0">
      <w:start w:val="0"/>
      <w:numFmt w:val="bullet"/>
      <w:lvlText w:val="•"/>
      <w:lvlJc w:val="left"/>
      <w:pPr>
        <w:ind w:left="3661" w:hanging="516"/>
      </w:pPr>
      <w:rPr>
        <w:rFonts w:hint="default"/>
      </w:rPr>
    </w:lvl>
    <w:lvl w:ilvl="4" w:tentative="0">
      <w:start w:val="0"/>
      <w:numFmt w:val="bullet"/>
      <w:lvlText w:val="•"/>
      <w:lvlJc w:val="left"/>
      <w:pPr>
        <w:ind w:left="4582" w:hanging="516"/>
      </w:pPr>
      <w:rPr>
        <w:rFonts w:hint="default"/>
      </w:rPr>
    </w:lvl>
    <w:lvl w:ilvl="5" w:tentative="0">
      <w:start w:val="0"/>
      <w:numFmt w:val="bullet"/>
      <w:lvlText w:val="•"/>
      <w:lvlJc w:val="left"/>
      <w:pPr>
        <w:ind w:left="5503" w:hanging="516"/>
      </w:pPr>
      <w:rPr>
        <w:rFonts w:hint="default"/>
      </w:rPr>
    </w:lvl>
    <w:lvl w:ilvl="6" w:tentative="0">
      <w:start w:val="0"/>
      <w:numFmt w:val="bullet"/>
      <w:lvlText w:val="•"/>
      <w:lvlJc w:val="left"/>
      <w:pPr>
        <w:ind w:left="6423" w:hanging="516"/>
      </w:pPr>
      <w:rPr>
        <w:rFonts w:hint="default"/>
      </w:rPr>
    </w:lvl>
    <w:lvl w:ilvl="7" w:tentative="0">
      <w:start w:val="0"/>
      <w:numFmt w:val="bullet"/>
      <w:lvlText w:val="•"/>
      <w:lvlJc w:val="left"/>
      <w:pPr>
        <w:ind w:left="7344" w:hanging="516"/>
      </w:pPr>
      <w:rPr>
        <w:rFonts w:hint="default"/>
      </w:rPr>
    </w:lvl>
    <w:lvl w:ilvl="8" w:tentative="0">
      <w:start w:val="0"/>
      <w:numFmt w:val="bullet"/>
      <w:lvlText w:val="•"/>
      <w:lvlJc w:val="left"/>
      <w:pPr>
        <w:ind w:left="8265" w:hanging="516"/>
      </w:pPr>
      <w:rPr>
        <w:rFonts w:hint="default"/>
      </w:rPr>
    </w:lvl>
  </w:abstractNum>
  <w:abstractNum w:abstractNumId="3">
    <w:nsid w:val="0053208E"/>
    <w:multiLevelType w:val="multilevel"/>
    <w:tmpl w:val="0053208E"/>
    <w:lvl w:ilvl="0" w:tentative="0">
      <w:start w:val="1"/>
      <w:numFmt w:val="decimal"/>
      <w:lvlText w:val="%1."/>
      <w:lvlJc w:val="left"/>
      <w:pPr>
        <w:ind w:left="900" w:hanging="267"/>
        <w:jc w:val="left"/>
      </w:pPr>
      <w:rPr>
        <w:rFonts w:hint="default" w:ascii="微软雅黑" w:hAnsi="微软雅黑" w:eastAsia="微软雅黑" w:cs="微软雅黑"/>
        <w:w w:val="99"/>
        <w:sz w:val="30"/>
        <w:szCs w:val="30"/>
      </w:rPr>
    </w:lvl>
    <w:lvl w:ilvl="1" w:tentative="0">
      <w:start w:val="0"/>
      <w:numFmt w:val="bullet"/>
      <w:lvlText w:val="•"/>
      <w:lvlJc w:val="left"/>
      <w:pPr>
        <w:ind w:left="1820" w:hanging="267"/>
      </w:pPr>
      <w:rPr>
        <w:rFonts w:hint="default"/>
      </w:rPr>
    </w:lvl>
    <w:lvl w:ilvl="2" w:tentative="0">
      <w:start w:val="0"/>
      <w:numFmt w:val="bullet"/>
      <w:lvlText w:val="•"/>
      <w:lvlJc w:val="left"/>
      <w:pPr>
        <w:ind w:left="2741" w:hanging="267"/>
      </w:pPr>
      <w:rPr>
        <w:rFonts w:hint="default"/>
      </w:rPr>
    </w:lvl>
    <w:lvl w:ilvl="3" w:tentative="0">
      <w:start w:val="0"/>
      <w:numFmt w:val="bullet"/>
      <w:lvlText w:val="•"/>
      <w:lvlJc w:val="left"/>
      <w:pPr>
        <w:ind w:left="3661" w:hanging="267"/>
      </w:pPr>
      <w:rPr>
        <w:rFonts w:hint="default"/>
      </w:rPr>
    </w:lvl>
    <w:lvl w:ilvl="4" w:tentative="0">
      <w:start w:val="0"/>
      <w:numFmt w:val="bullet"/>
      <w:lvlText w:val="•"/>
      <w:lvlJc w:val="left"/>
      <w:pPr>
        <w:ind w:left="4582" w:hanging="267"/>
      </w:pPr>
      <w:rPr>
        <w:rFonts w:hint="default"/>
      </w:rPr>
    </w:lvl>
    <w:lvl w:ilvl="5" w:tentative="0">
      <w:start w:val="0"/>
      <w:numFmt w:val="bullet"/>
      <w:lvlText w:val="•"/>
      <w:lvlJc w:val="left"/>
      <w:pPr>
        <w:ind w:left="5503" w:hanging="267"/>
      </w:pPr>
      <w:rPr>
        <w:rFonts w:hint="default"/>
      </w:rPr>
    </w:lvl>
    <w:lvl w:ilvl="6" w:tentative="0">
      <w:start w:val="0"/>
      <w:numFmt w:val="bullet"/>
      <w:lvlText w:val="•"/>
      <w:lvlJc w:val="left"/>
      <w:pPr>
        <w:ind w:left="6423" w:hanging="267"/>
      </w:pPr>
      <w:rPr>
        <w:rFonts w:hint="default"/>
      </w:rPr>
    </w:lvl>
    <w:lvl w:ilvl="7" w:tentative="0">
      <w:start w:val="0"/>
      <w:numFmt w:val="bullet"/>
      <w:lvlText w:val="•"/>
      <w:lvlJc w:val="left"/>
      <w:pPr>
        <w:ind w:left="7344" w:hanging="267"/>
      </w:pPr>
      <w:rPr>
        <w:rFonts w:hint="default"/>
      </w:rPr>
    </w:lvl>
    <w:lvl w:ilvl="8" w:tentative="0">
      <w:start w:val="0"/>
      <w:numFmt w:val="bullet"/>
      <w:lvlText w:val="•"/>
      <w:lvlJc w:val="left"/>
      <w:pPr>
        <w:ind w:left="8265" w:hanging="267"/>
      </w:pPr>
      <w:rPr>
        <w:rFonts w:hint="default"/>
      </w:rPr>
    </w:lvl>
  </w:abstractNum>
  <w:abstractNum w:abstractNumId="4">
    <w:nsid w:val="0248C179"/>
    <w:multiLevelType w:val="multilevel"/>
    <w:tmpl w:val="0248C179"/>
    <w:lvl w:ilvl="0" w:tentative="0">
      <w:start w:val="1"/>
      <w:numFmt w:val="decimal"/>
      <w:lvlText w:val="（%1）"/>
      <w:lvlJc w:val="left"/>
      <w:pPr>
        <w:ind w:left="689" w:hanging="801"/>
        <w:jc w:val="left"/>
      </w:pPr>
      <w:rPr>
        <w:rFonts w:hint="default" w:ascii="微软雅黑" w:hAnsi="微软雅黑" w:eastAsia="微软雅黑" w:cs="微软雅黑"/>
        <w:spacing w:val="-75"/>
        <w:w w:val="99"/>
        <w:sz w:val="30"/>
        <w:szCs w:val="30"/>
      </w:rPr>
    </w:lvl>
    <w:lvl w:ilvl="1" w:tentative="0">
      <w:start w:val="0"/>
      <w:numFmt w:val="bullet"/>
      <w:lvlText w:val="•"/>
      <w:lvlJc w:val="left"/>
      <w:pPr>
        <w:ind w:left="1622" w:hanging="801"/>
      </w:pPr>
      <w:rPr>
        <w:rFonts w:hint="default"/>
      </w:rPr>
    </w:lvl>
    <w:lvl w:ilvl="2" w:tentative="0">
      <w:start w:val="0"/>
      <w:numFmt w:val="bullet"/>
      <w:lvlText w:val="•"/>
      <w:lvlJc w:val="left"/>
      <w:pPr>
        <w:ind w:left="2565" w:hanging="801"/>
      </w:pPr>
      <w:rPr>
        <w:rFonts w:hint="default"/>
      </w:rPr>
    </w:lvl>
    <w:lvl w:ilvl="3" w:tentative="0">
      <w:start w:val="0"/>
      <w:numFmt w:val="bullet"/>
      <w:lvlText w:val="•"/>
      <w:lvlJc w:val="left"/>
      <w:pPr>
        <w:ind w:left="3507" w:hanging="801"/>
      </w:pPr>
      <w:rPr>
        <w:rFonts w:hint="default"/>
      </w:rPr>
    </w:lvl>
    <w:lvl w:ilvl="4" w:tentative="0">
      <w:start w:val="0"/>
      <w:numFmt w:val="bullet"/>
      <w:lvlText w:val="•"/>
      <w:lvlJc w:val="left"/>
      <w:pPr>
        <w:ind w:left="4450" w:hanging="801"/>
      </w:pPr>
      <w:rPr>
        <w:rFonts w:hint="default"/>
      </w:rPr>
    </w:lvl>
    <w:lvl w:ilvl="5" w:tentative="0">
      <w:start w:val="0"/>
      <w:numFmt w:val="bullet"/>
      <w:lvlText w:val="•"/>
      <w:lvlJc w:val="left"/>
      <w:pPr>
        <w:ind w:left="5393" w:hanging="801"/>
      </w:pPr>
      <w:rPr>
        <w:rFonts w:hint="default"/>
      </w:rPr>
    </w:lvl>
    <w:lvl w:ilvl="6" w:tentative="0">
      <w:start w:val="0"/>
      <w:numFmt w:val="bullet"/>
      <w:lvlText w:val="•"/>
      <w:lvlJc w:val="left"/>
      <w:pPr>
        <w:ind w:left="6335" w:hanging="801"/>
      </w:pPr>
      <w:rPr>
        <w:rFonts w:hint="default"/>
      </w:rPr>
    </w:lvl>
    <w:lvl w:ilvl="7" w:tentative="0">
      <w:start w:val="0"/>
      <w:numFmt w:val="bullet"/>
      <w:lvlText w:val="•"/>
      <w:lvlJc w:val="left"/>
      <w:pPr>
        <w:ind w:left="7278" w:hanging="801"/>
      </w:pPr>
      <w:rPr>
        <w:rFonts w:hint="default"/>
      </w:rPr>
    </w:lvl>
    <w:lvl w:ilvl="8" w:tentative="0">
      <w:start w:val="0"/>
      <w:numFmt w:val="bullet"/>
      <w:lvlText w:val="•"/>
      <w:lvlJc w:val="left"/>
      <w:pPr>
        <w:ind w:left="8221" w:hanging="801"/>
      </w:pPr>
      <w:rPr>
        <w:rFonts w:hint="default"/>
      </w:rPr>
    </w:lvl>
  </w:abstractNum>
  <w:abstractNum w:abstractNumId="5">
    <w:nsid w:val="03D62ECE"/>
    <w:multiLevelType w:val="multilevel"/>
    <w:tmpl w:val="03D62ECE"/>
    <w:lvl w:ilvl="0" w:tentative="0">
      <w:start w:val="1"/>
      <w:numFmt w:val="decimal"/>
      <w:lvlText w:val="%1."/>
      <w:lvlJc w:val="left"/>
      <w:pPr>
        <w:ind w:left="1089" w:hanging="242"/>
        <w:jc w:val="left"/>
      </w:pPr>
      <w:rPr>
        <w:rFonts w:hint="default" w:ascii="Times New Roman" w:hAnsi="Times New Roman" w:eastAsia="Times New Roman" w:cs="Times New Roman"/>
        <w:spacing w:val="-1"/>
        <w:w w:val="99"/>
        <w:sz w:val="30"/>
        <w:szCs w:val="30"/>
      </w:rPr>
    </w:lvl>
    <w:lvl w:ilvl="1" w:tentative="0">
      <w:start w:val="0"/>
      <w:numFmt w:val="bullet"/>
      <w:lvlText w:val="•"/>
      <w:lvlJc w:val="left"/>
      <w:pPr>
        <w:ind w:left="1982" w:hanging="242"/>
      </w:pPr>
      <w:rPr>
        <w:rFonts w:hint="default"/>
      </w:rPr>
    </w:lvl>
    <w:lvl w:ilvl="2" w:tentative="0">
      <w:start w:val="0"/>
      <w:numFmt w:val="bullet"/>
      <w:lvlText w:val="•"/>
      <w:lvlJc w:val="left"/>
      <w:pPr>
        <w:ind w:left="2885" w:hanging="242"/>
      </w:pPr>
      <w:rPr>
        <w:rFonts w:hint="default"/>
      </w:rPr>
    </w:lvl>
    <w:lvl w:ilvl="3" w:tentative="0">
      <w:start w:val="0"/>
      <w:numFmt w:val="bullet"/>
      <w:lvlText w:val="•"/>
      <w:lvlJc w:val="left"/>
      <w:pPr>
        <w:ind w:left="3787" w:hanging="242"/>
      </w:pPr>
      <w:rPr>
        <w:rFonts w:hint="default"/>
      </w:rPr>
    </w:lvl>
    <w:lvl w:ilvl="4" w:tentative="0">
      <w:start w:val="0"/>
      <w:numFmt w:val="bullet"/>
      <w:lvlText w:val="•"/>
      <w:lvlJc w:val="left"/>
      <w:pPr>
        <w:ind w:left="4690" w:hanging="242"/>
      </w:pPr>
      <w:rPr>
        <w:rFonts w:hint="default"/>
      </w:rPr>
    </w:lvl>
    <w:lvl w:ilvl="5" w:tentative="0">
      <w:start w:val="0"/>
      <w:numFmt w:val="bullet"/>
      <w:lvlText w:val="•"/>
      <w:lvlJc w:val="left"/>
      <w:pPr>
        <w:ind w:left="5593" w:hanging="242"/>
      </w:pPr>
      <w:rPr>
        <w:rFonts w:hint="default"/>
      </w:rPr>
    </w:lvl>
    <w:lvl w:ilvl="6" w:tentative="0">
      <w:start w:val="0"/>
      <w:numFmt w:val="bullet"/>
      <w:lvlText w:val="•"/>
      <w:lvlJc w:val="left"/>
      <w:pPr>
        <w:ind w:left="6495" w:hanging="242"/>
      </w:pPr>
      <w:rPr>
        <w:rFonts w:hint="default"/>
      </w:rPr>
    </w:lvl>
    <w:lvl w:ilvl="7" w:tentative="0">
      <w:start w:val="0"/>
      <w:numFmt w:val="bullet"/>
      <w:lvlText w:val="•"/>
      <w:lvlJc w:val="left"/>
      <w:pPr>
        <w:ind w:left="7398" w:hanging="242"/>
      </w:pPr>
      <w:rPr>
        <w:rFonts w:hint="default"/>
      </w:rPr>
    </w:lvl>
    <w:lvl w:ilvl="8" w:tentative="0">
      <w:start w:val="0"/>
      <w:numFmt w:val="bullet"/>
      <w:lvlText w:val="•"/>
      <w:lvlJc w:val="left"/>
      <w:pPr>
        <w:ind w:left="8301" w:hanging="242"/>
      </w:pPr>
      <w:rPr>
        <w:rFonts w:hint="default"/>
      </w:rPr>
    </w:lvl>
  </w:abstractNum>
  <w:abstractNum w:abstractNumId="6">
    <w:nsid w:val="25B654F3"/>
    <w:multiLevelType w:val="multilevel"/>
    <w:tmpl w:val="25B654F3"/>
    <w:lvl w:ilvl="0" w:tentative="0">
      <w:start w:val="1"/>
      <w:numFmt w:val="decimal"/>
      <w:lvlText w:val="%1."/>
      <w:lvlJc w:val="left"/>
      <w:pPr>
        <w:ind w:left="689" w:hanging="243"/>
        <w:jc w:val="left"/>
      </w:pPr>
      <w:rPr>
        <w:rFonts w:hint="default" w:ascii="Times New Roman" w:hAnsi="Times New Roman" w:eastAsia="Times New Roman" w:cs="Times New Roman"/>
        <w:spacing w:val="1"/>
        <w:w w:val="99"/>
        <w:sz w:val="30"/>
        <w:szCs w:val="30"/>
      </w:rPr>
    </w:lvl>
    <w:lvl w:ilvl="1" w:tentative="0">
      <w:start w:val="0"/>
      <w:numFmt w:val="bullet"/>
      <w:lvlText w:val="•"/>
      <w:lvlJc w:val="left"/>
      <w:pPr>
        <w:ind w:left="1622" w:hanging="243"/>
      </w:pPr>
      <w:rPr>
        <w:rFonts w:hint="default"/>
      </w:rPr>
    </w:lvl>
    <w:lvl w:ilvl="2" w:tentative="0">
      <w:start w:val="0"/>
      <w:numFmt w:val="bullet"/>
      <w:lvlText w:val="•"/>
      <w:lvlJc w:val="left"/>
      <w:pPr>
        <w:ind w:left="2565" w:hanging="243"/>
      </w:pPr>
      <w:rPr>
        <w:rFonts w:hint="default"/>
      </w:rPr>
    </w:lvl>
    <w:lvl w:ilvl="3" w:tentative="0">
      <w:start w:val="0"/>
      <w:numFmt w:val="bullet"/>
      <w:lvlText w:val="•"/>
      <w:lvlJc w:val="left"/>
      <w:pPr>
        <w:ind w:left="3507" w:hanging="243"/>
      </w:pPr>
      <w:rPr>
        <w:rFonts w:hint="default"/>
      </w:rPr>
    </w:lvl>
    <w:lvl w:ilvl="4" w:tentative="0">
      <w:start w:val="0"/>
      <w:numFmt w:val="bullet"/>
      <w:lvlText w:val="•"/>
      <w:lvlJc w:val="left"/>
      <w:pPr>
        <w:ind w:left="4450" w:hanging="243"/>
      </w:pPr>
      <w:rPr>
        <w:rFonts w:hint="default"/>
      </w:rPr>
    </w:lvl>
    <w:lvl w:ilvl="5" w:tentative="0">
      <w:start w:val="0"/>
      <w:numFmt w:val="bullet"/>
      <w:lvlText w:val="•"/>
      <w:lvlJc w:val="left"/>
      <w:pPr>
        <w:ind w:left="5393" w:hanging="243"/>
      </w:pPr>
      <w:rPr>
        <w:rFonts w:hint="default"/>
      </w:rPr>
    </w:lvl>
    <w:lvl w:ilvl="6" w:tentative="0">
      <w:start w:val="0"/>
      <w:numFmt w:val="bullet"/>
      <w:lvlText w:val="•"/>
      <w:lvlJc w:val="left"/>
      <w:pPr>
        <w:ind w:left="6335" w:hanging="243"/>
      </w:pPr>
      <w:rPr>
        <w:rFonts w:hint="default"/>
      </w:rPr>
    </w:lvl>
    <w:lvl w:ilvl="7" w:tentative="0">
      <w:start w:val="0"/>
      <w:numFmt w:val="bullet"/>
      <w:lvlText w:val="•"/>
      <w:lvlJc w:val="left"/>
      <w:pPr>
        <w:ind w:left="7278" w:hanging="243"/>
      </w:pPr>
      <w:rPr>
        <w:rFonts w:hint="default"/>
      </w:rPr>
    </w:lvl>
    <w:lvl w:ilvl="8" w:tentative="0">
      <w:start w:val="0"/>
      <w:numFmt w:val="bullet"/>
      <w:lvlText w:val="•"/>
      <w:lvlJc w:val="left"/>
      <w:pPr>
        <w:ind w:left="8221" w:hanging="243"/>
      </w:pPr>
      <w:rPr>
        <w:rFonts w:hint="default"/>
      </w:rPr>
    </w:lvl>
  </w:abstractNum>
  <w:abstractNum w:abstractNumId="7">
    <w:nsid w:val="59ADCABA"/>
    <w:multiLevelType w:val="multilevel"/>
    <w:tmpl w:val="59ADCABA"/>
    <w:lvl w:ilvl="0" w:tentative="0">
      <w:start w:val="2"/>
      <w:numFmt w:val="decimal"/>
      <w:lvlText w:val="%1."/>
      <w:lvlJc w:val="left"/>
      <w:pPr>
        <w:ind w:left="610" w:hanging="124"/>
        <w:jc w:val="left"/>
      </w:pPr>
      <w:rPr>
        <w:rFonts w:hint="default" w:ascii="Times New Roman" w:hAnsi="Times New Roman" w:eastAsia="Times New Roman" w:cs="Times New Roman"/>
        <w:w w:val="102"/>
        <w:sz w:val="14"/>
        <w:szCs w:val="14"/>
      </w:rPr>
    </w:lvl>
    <w:lvl w:ilvl="1" w:tentative="0">
      <w:start w:val="1"/>
      <w:numFmt w:val="decimal"/>
      <w:lvlText w:val="%2."/>
      <w:lvlJc w:val="left"/>
      <w:pPr>
        <w:ind w:left="1170" w:hanging="481"/>
        <w:jc w:val="left"/>
      </w:pPr>
      <w:rPr>
        <w:rFonts w:hint="default" w:ascii="Times New Roman" w:hAnsi="Times New Roman" w:eastAsia="Times New Roman" w:cs="Times New Roman"/>
        <w:spacing w:val="0"/>
        <w:w w:val="99"/>
        <w:sz w:val="30"/>
        <w:szCs w:val="30"/>
      </w:rPr>
    </w:lvl>
    <w:lvl w:ilvl="2" w:tentative="0">
      <w:start w:val="1"/>
      <w:numFmt w:val="decimal"/>
      <w:lvlText w:val="%3."/>
      <w:lvlJc w:val="left"/>
      <w:pPr>
        <w:ind w:left="689" w:hanging="242"/>
        <w:jc w:val="left"/>
      </w:pPr>
      <w:rPr>
        <w:rFonts w:hint="default" w:ascii="Times New Roman" w:hAnsi="Times New Roman" w:eastAsia="Times New Roman" w:cs="Times New Roman"/>
        <w:spacing w:val="-1"/>
        <w:w w:val="99"/>
        <w:sz w:val="30"/>
        <w:szCs w:val="30"/>
      </w:rPr>
    </w:lvl>
    <w:lvl w:ilvl="3" w:tentative="0">
      <w:start w:val="0"/>
      <w:numFmt w:val="bullet"/>
      <w:lvlText w:val="•"/>
      <w:lvlJc w:val="left"/>
      <w:pPr>
        <w:ind w:left="2295" w:hanging="242"/>
      </w:pPr>
      <w:rPr>
        <w:rFonts w:hint="default"/>
      </w:rPr>
    </w:lvl>
    <w:lvl w:ilvl="4" w:tentative="0">
      <w:start w:val="0"/>
      <w:numFmt w:val="bullet"/>
      <w:lvlText w:val="•"/>
      <w:lvlJc w:val="left"/>
      <w:pPr>
        <w:ind w:left="3411" w:hanging="242"/>
      </w:pPr>
      <w:rPr>
        <w:rFonts w:hint="default"/>
      </w:rPr>
    </w:lvl>
    <w:lvl w:ilvl="5" w:tentative="0">
      <w:start w:val="0"/>
      <w:numFmt w:val="bullet"/>
      <w:lvlText w:val="•"/>
      <w:lvlJc w:val="left"/>
      <w:pPr>
        <w:ind w:left="4527" w:hanging="242"/>
      </w:pPr>
      <w:rPr>
        <w:rFonts w:hint="default"/>
      </w:rPr>
    </w:lvl>
    <w:lvl w:ilvl="6" w:tentative="0">
      <w:start w:val="0"/>
      <w:numFmt w:val="bullet"/>
      <w:lvlText w:val="•"/>
      <w:lvlJc w:val="left"/>
      <w:pPr>
        <w:ind w:left="5643" w:hanging="242"/>
      </w:pPr>
      <w:rPr>
        <w:rFonts w:hint="default"/>
      </w:rPr>
    </w:lvl>
    <w:lvl w:ilvl="7" w:tentative="0">
      <w:start w:val="0"/>
      <w:numFmt w:val="bullet"/>
      <w:lvlText w:val="•"/>
      <w:lvlJc w:val="left"/>
      <w:pPr>
        <w:ind w:left="6759" w:hanging="242"/>
      </w:pPr>
      <w:rPr>
        <w:rFonts w:hint="default"/>
      </w:rPr>
    </w:lvl>
    <w:lvl w:ilvl="8" w:tentative="0">
      <w:start w:val="0"/>
      <w:numFmt w:val="bullet"/>
      <w:lvlText w:val="•"/>
      <w:lvlJc w:val="left"/>
      <w:pPr>
        <w:ind w:left="7874" w:hanging="242"/>
      </w:pPr>
      <w:rPr>
        <w:rFonts w:hint="default"/>
      </w:rPr>
    </w:lvl>
  </w:abstractNum>
  <w:abstractNum w:abstractNumId="8">
    <w:nsid w:val="72183CF9"/>
    <w:multiLevelType w:val="multilevel"/>
    <w:tmpl w:val="72183CF9"/>
    <w:lvl w:ilvl="0" w:tentative="0">
      <w:start w:val="1"/>
      <w:numFmt w:val="decimal"/>
      <w:lvlText w:val="%1."/>
      <w:lvlJc w:val="left"/>
      <w:pPr>
        <w:ind w:left="1170" w:hanging="481"/>
        <w:jc w:val="left"/>
      </w:pPr>
      <w:rPr>
        <w:rFonts w:hint="default" w:ascii="Times New Roman" w:hAnsi="Times New Roman" w:eastAsia="Times New Roman" w:cs="Times New Roman"/>
        <w:spacing w:val="0"/>
        <w:w w:val="99"/>
        <w:sz w:val="30"/>
        <w:szCs w:val="30"/>
      </w:rPr>
    </w:lvl>
    <w:lvl w:ilvl="1" w:tentative="0">
      <w:start w:val="0"/>
      <w:numFmt w:val="bullet"/>
      <w:lvlText w:val="•"/>
      <w:lvlJc w:val="left"/>
      <w:pPr>
        <w:ind w:left="2072" w:hanging="481"/>
      </w:pPr>
      <w:rPr>
        <w:rFonts w:hint="default"/>
      </w:rPr>
    </w:lvl>
    <w:lvl w:ilvl="2" w:tentative="0">
      <w:start w:val="0"/>
      <w:numFmt w:val="bullet"/>
      <w:lvlText w:val="•"/>
      <w:lvlJc w:val="left"/>
      <w:pPr>
        <w:ind w:left="2965" w:hanging="481"/>
      </w:pPr>
      <w:rPr>
        <w:rFonts w:hint="default"/>
      </w:rPr>
    </w:lvl>
    <w:lvl w:ilvl="3" w:tentative="0">
      <w:start w:val="0"/>
      <w:numFmt w:val="bullet"/>
      <w:lvlText w:val="•"/>
      <w:lvlJc w:val="left"/>
      <w:pPr>
        <w:ind w:left="3857" w:hanging="481"/>
      </w:pPr>
      <w:rPr>
        <w:rFonts w:hint="default"/>
      </w:rPr>
    </w:lvl>
    <w:lvl w:ilvl="4" w:tentative="0">
      <w:start w:val="0"/>
      <w:numFmt w:val="bullet"/>
      <w:lvlText w:val="•"/>
      <w:lvlJc w:val="left"/>
      <w:pPr>
        <w:ind w:left="4750" w:hanging="481"/>
      </w:pPr>
      <w:rPr>
        <w:rFonts w:hint="default"/>
      </w:rPr>
    </w:lvl>
    <w:lvl w:ilvl="5" w:tentative="0">
      <w:start w:val="0"/>
      <w:numFmt w:val="bullet"/>
      <w:lvlText w:val="•"/>
      <w:lvlJc w:val="left"/>
      <w:pPr>
        <w:ind w:left="5643" w:hanging="481"/>
      </w:pPr>
      <w:rPr>
        <w:rFonts w:hint="default"/>
      </w:rPr>
    </w:lvl>
    <w:lvl w:ilvl="6" w:tentative="0">
      <w:start w:val="0"/>
      <w:numFmt w:val="bullet"/>
      <w:lvlText w:val="•"/>
      <w:lvlJc w:val="left"/>
      <w:pPr>
        <w:ind w:left="6535" w:hanging="481"/>
      </w:pPr>
      <w:rPr>
        <w:rFonts w:hint="default"/>
      </w:rPr>
    </w:lvl>
    <w:lvl w:ilvl="7" w:tentative="0">
      <w:start w:val="0"/>
      <w:numFmt w:val="bullet"/>
      <w:lvlText w:val="•"/>
      <w:lvlJc w:val="left"/>
      <w:pPr>
        <w:ind w:left="7428" w:hanging="481"/>
      </w:pPr>
      <w:rPr>
        <w:rFonts w:hint="default"/>
      </w:rPr>
    </w:lvl>
    <w:lvl w:ilvl="8" w:tentative="0">
      <w:start w:val="0"/>
      <w:numFmt w:val="bullet"/>
      <w:lvlText w:val="•"/>
      <w:lvlJc w:val="left"/>
      <w:pPr>
        <w:ind w:left="8321" w:hanging="481"/>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E502D"/>
    <w:rsid w:val="3B224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2">
    <w:name w:val="heading 1"/>
    <w:basedOn w:val="1"/>
    <w:next w:val="1"/>
    <w:qFormat/>
    <w:uiPriority w:val="1"/>
    <w:pPr>
      <w:ind w:left="168"/>
      <w:outlineLvl w:val="1"/>
    </w:pPr>
    <w:rPr>
      <w:rFonts w:ascii="宋体" w:hAnsi="宋体" w:eastAsia="宋体" w:cs="宋体"/>
      <w:sz w:val="44"/>
      <w:szCs w:val="44"/>
    </w:rPr>
  </w:style>
  <w:style w:type="paragraph" w:styleId="3">
    <w:name w:val="heading 2"/>
    <w:basedOn w:val="1"/>
    <w:next w:val="1"/>
    <w:qFormat/>
    <w:uiPriority w:val="1"/>
    <w:pPr>
      <w:spacing w:before="295"/>
      <w:ind w:left="167"/>
      <w:outlineLvl w:val="2"/>
    </w:pPr>
    <w:rPr>
      <w:rFonts w:ascii="Microsoft JhengHei" w:hAnsi="Microsoft JhengHei" w:eastAsia="Microsoft JhengHei" w:cs="Microsoft JhengHei"/>
      <w:b/>
      <w:bCs/>
      <w:sz w:val="38"/>
      <w:szCs w:val="38"/>
    </w:rPr>
  </w:style>
  <w:style w:type="paragraph" w:styleId="4">
    <w:name w:val="heading 3"/>
    <w:basedOn w:val="1"/>
    <w:next w:val="1"/>
    <w:qFormat/>
    <w:uiPriority w:val="1"/>
    <w:pPr>
      <w:spacing w:before="6"/>
      <w:ind w:left="666"/>
      <w:outlineLvl w:val="3"/>
    </w:pPr>
    <w:rPr>
      <w:rFonts w:ascii="微软雅黑" w:hAnsi="微软雅黑" w:eastAsia="微软雅黑" w:cs="微软雅黑"/>
      <w:sz w:val="36"/>
      <w:szCs w:val="36"/>
    </w:rPr>
  </w:style>
  <w:style w:type="paragraph" w:styleId="5">
    <w:name w:val="heading 4"/>
    <w:basedOn w:val="1"/>
    <w:next w:val="1"/>
    <w:qFormat/>
    <w:uiPriority w:val="1"/>
    <w:pPr>
      <w:spacing w:before="1"/>
      <w:ind w:left="163"/>
      <w:outlineLvl w:val="4"/>
    </w:pPr>
    <w:rPr>
      <w:rFonts w:ascii="Microsoft JhengHei" w:hAnsi="Microsoft JhengHei" w:eastAsia="Microsoft JhengHei" w:cs="Microsoft JhengHei"/>
      <w:b/>
      <w:bCs/>
      <w:sz w:val="35"/>
      <w:szCs w:val="35"/>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32"/>
      <w:szCs w:val="32"/>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689" w:firstLine="158"/>
    </w:pPr>
    <w:rPr>
      <w:rFonts w:ascii="微软雅黑" w:hAnsi="微软雅黑" w:eastAsia="微软雅黑" w:cs="微软雅黑"/>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2020-12-08T02:55:00Z</dcterms:created>
  <dc:creator>Administrator</dc:creator>
  <cp:lastModifiedBy>Administrator</cp:lastModifiedBy>
  <dcterms:modified xsi:type="dcterms:W3CDTF">2020-12-08T02:54:39Z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LastSaved">
    <vt:filetime>2020-12-08T00:00:00Z</vt:filetime>
  </property>
  <property fmtid="{D5CDD505-2E9C-101B-9397-08002B2CF9AE}" pid="4" name="KSOProductBuildVer">
    <vt:lpwstr>2052-11.1.0.9926</vt:lpwstr>
  </property>
</Properties>
</file>